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海南省正高级审计师评审条件审查表</w:t>
      </w:r>
    </w:p>
    <w:p>
      <w:pPr>
        <w:jc w:val="center"/>
        <w:rPr>
          <w:rFonts w:hint="eastAsia" w:ascii="宋体"/>
        </w:rPr>
      </w:pPr>
    </w:p>
    <w:p>
      <w:pPr>
        <w:jc w:val="center"/>
        <w:rPr>
          <w:rFonts w:hint="eastAsia" w:ascii="宋体"/>
        </w:rPr>
      </w:pPr>
    </w:p>
    <w:tbl>
      <w:tblPr>
        <w:tblStyle w:val="4"/>
        <w:tblW w:w="1330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800"/>
        <w:gridCol w:w="396"/>
        <w:gridCol w:w="992"/>
        <w:gridCol w:w="894"/>
        <w:gridCol w:w="1000"/>
        <w:gridCol w:w="1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9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评审办法（试行）第三章：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评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审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条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申报人说明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初审人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意见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复核人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符合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“</w:t>
            </w:r>
            <w:r>
              <w:rPr>
                <w:rFonts w:hint="eastAsia" w:ascii="宋体" w:hAnsi="宋体" w:cs="宋体"/>
                <w:sz w:val="24"/>
              </w:rPr>
              <w:t>√</w:t>
            </w:r>
            <w:r>
              <w:rPr>
                <w:rFonts w:hint="eastAsia" w:ascii="宋体" w:cs="宋体"/>
                <w:sz w:val="24"/>
              </w:rPr>
              <w:t>”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证明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出处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一、取得高级审计师资格以来，其任职经历符合下列条件之一：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在事业单位、社会团体中担任审计机构负责人或相当职务累计满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年；或者担任</w:t>
            </w:r>
            <w:r>
              <w:rPr>
                <w:rFonts w:ascii="仿宋_GB2312" w:eastAsia="仿宋_GB2312" w:cs="仿宋_GB2312"/>
              </w:rPr>
              <w:t>7</w:t>
            </w:r>
            <w:r>
              <w:rPr>
                <w:rFonts w:hint="eastAsia" w:ascii="仿宋_GB2312" w:eastAsia="仿宋_GB2312" w:cs="仿宋_GB2312"/>
              </w:rPr>
              <w:t>个以上大中型审计项目或专项审计、专项审计调查的审计组长、副组长或主审。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在大中型企业担任总审计师、内部审计机构负责人或相当职务累计满</w:t>
            </w:r>
            <w:r>
              <w:rPr>
                <w:rFonts w:ascii="仿宋_GB2312" w:eastAsia="仿宋_GB2312" w:cs="仿宋_GB2312"/>
              </w:rPr>
              <w:t>4</w:t>
            </w:r>
            <w:r>
              <w:rPr>
                <w:rFonts w:hint="eastAsia" w:ascii="仿宋_GB2312" w:eastAsia="仿宋_GB2312" w:cs="仿宋_GB2312"/>
              </w:rPr>
              <w:t>年；或者在企业担任</w:t>
            </w:r>
            <w:r>
              <w:rPr>
                <w:rFonts w:ascii="仿宋_GB2312" w:eastAsia="仿宋_GB2312" w:cs="仿宋_GB2312"/>
              </w:rPr>
              <w:t>7</w:t>
            </w:r>
            <w:r>
              <w:rPr>
                <w:rFonts w:hint="eastAsia" w:ascii="仿宋_GB2312" w:eastAsia="仿宋_GB2312" w:cs="仿宋_GB2312"/>
              </w:rPr>
              <w:t>个以上大中型审计项目或专项审计、专项审计调查的组长、副组长或主审。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</w:rPr>
              <w:t>在社会中介机构从事审计业务累计满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hint="eastAsia" w:ascii="仿宋_GB2312" w:eastAsia="仿宋_GB2312" w:cs="仿宋_GB2312"/>
              </w:rPr>
              <w:t>年以上，并作为注册会计师或持有相关职业资格证书专职执业</w:t>
            </w:r>
            <w:r>
              <w:rPr>
                <w:rFonts w:ascii="仿宋_GB2312" w:eastAsia="仿宋_GB2312" w:cs="仿宋_GB2312"/>
              </w:rPr>
              <w:t>5</w:t>
            </w:r>
            <w:r>
              <w:rPr>
                <w:rFonts w:hint="eastAsia" w:ascii="仿宋_GB2312" w:eastAsia="仿宋_GB2312" w:cs="仿宋_GB2312"/>
              </w:rPr>
              <w:t>年以上；或者担任</w:t>
            </w:r>
            <w:r>
              <w:rPr>
                <w:rFonts w:ascii="仿宋_GB2312" w:eastAsia="仿宋_GB2312" w:cs="仿宋_GB2312"/>
              </w:rPr>
              <w:t>7</w:t>
            </w:r>
            <w:r>
              <w:rPr>
                <w:rFonts w:hint="eastAsia" w:ascii="仿宋_GB2312" w:eastAsia="仿宋_GB2312" w:cs="仿宋_GB2312"/>
              </w:rPr>
              <w:t>个以上大中型企业、行政事业单位审计项目以及投资项目审计的组长、副组长或主审。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二、取得高级审计师资格以来，其业绩成果符合下列条件之一：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在本系统或本单位审计工作时，在审计监督、内部控制、防范风险、维护经济安全和提高效益等方面发挥重要作用，业绩贡献突出，得到本单位认可。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在本单位审计工作中，积极促进执行新的财经审计法律法规，促进制度创新及内部控制规范，效果显著，得到本单位认可。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0" w:lineRule="atLeas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申报人：</w:t>
            </w: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b/>
                <w:bCs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初审人：</w:t>
            </w:r>
          </w:p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pacing w:line="0" w:lineRule="atLeast"/>
              <w:rPr>
                <w:rFonts w:ascii="宋体"/>
                <w:b/>
                <w:bCs/>
              </w:rPr>
            </w:pPr>
            <w:r>
              <w:rPr>
                <w:rFonts w:hint="eastAsia" w:ascii="仿宋_GB2312" w:eastAsia="仿宋_GB2312" w:cs="仿宋_GB2312"/>
                <w:b/>
                <w:bCs/>
              </w:rPr>
              <w:t>复核人：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941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32"/>
                <w:szCs w:val="32"/>
              </w:rPr>
            </w:pPr>
            <w:r>
              <w:rPr>
                <w:rFonts w:hint="eastAsia" w:ascii="宋体" w:cs="宋体"/>
                <w:sz w:val="32"/>
                <w:szCs w:val="32"/>
              </w:rPr>
              <w:t>评审办法（试行）第三章：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评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审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条</w:t>
            </w:r>
            <w:r>
              <w:rPr>
                <w:rFonts w:ascii="宋体" w:cs="宋体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宋体" w:cs="宋体"/>
                <w:b/>
                <w:bCs/>
                <w:sz w:val="32"/>
                <w:szCs w:val="32"/>
              </w:rPr>
              <w:t>件</w:t>
            </w:r>
          </w:p>
        </w:tc>
        <w:tc>
          <w:tcPr>
            <w:tcW w:w="1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申报人说明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初审人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意见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复核人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9416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符合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“√”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证明</w:t>
            </w:r>
          </w:p>
          <w:p>
            <w:pPr>
              <w:spacing w:line="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cs="宋体"/>
                <w:sz w:val="24"/>
              </w:rPr>
              <w:t>出处</w:t>
            </w: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</w:rPr>
              <w:t>主持或组织实施的审计项目，所提出的审计意见建议对工作有重要指导作用并被采用，得到本单位认可。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4.</w:t>
            </w:r>
            <w:r>
              <w:rPr>
                <w:rFonts w:hint="eastAsia" w:ascii="仿宋_GB2312" w:eastAsia="仿宋_GB2312" w:cs="仿宋_GB2312"/>
              </w:rPr>
              <w:t>主持或组织实施的大中型审计项目或专项审计、专项审计调查中，发现重大违纪违法问题线索，依法依规及时移送纪检监察部门或司法机关。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5.</w:t>
            </w:r>
            <w:r>
              <w:rPr>
                <w:rFonts w:hint="eastAsia" w:ascii="仿宋_GB2312" w:eastAsia="仿宋_GB2312" w:cs="仿宋_GB2312"/>
              </w:rPr>
              <w:t>负责或作为主要参与者研究起草本单位、本系统规范性文件，或作为主要执笔人起草审计工作制度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项以上。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6.</w:t>
            </w:r>
            <w:r>
              <w:rPr>
                <w:rFonts w:hint="eastAsia" w:ascii="仿宋_GB2312" w:eastAsia="仿宋_GB2312" w:cs="仿宋_GB2312"/>
              </w:rPr>
              <w:t>在社会中介机构作为项目组长、副组长或主审在审计中依法出具或撰写合格的审计报告。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7.</w:t>
            </w:r>
            <w:r>
              <w:rPr>
                <w:rFonts w:hint="eastAsia" w:ascii="仿宋_GB2312" w:eastAsia="仿宋_GB2312" w:cs="仿宋_GB2312"/>
              </w:rPr>
              <w:t>因审计工作成绩获得省有关主管部门表彰或者荣立三等功以上奖励。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left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 w:cs="仿宋_GB2312"/>
                <w:b/>
                <w:bCs/>
                <w:sz w:val="24"/>
              </w:rPr>
              <w:t>三、取得高级审计师资格以来，其学术水平符合下列条件之一：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1.</w:t>
            </w:r>
            <w:r>
              <w:rPr>
                <w:rFonts w:hint="eastAsia" w:ascii="仿宋_GB2312" w:eastAsia="仿宋_GB2312" w:cs="仿宋_GB2312"/>
              </w:rPr>
              <w:t>在正式出版社出版过有统一书号（</w:t>
            </w:r>
            <w:r>
              <w:rPr>
                <w:rFonts w:ascii="仿宋_GB2312" w:eastAsia="仿宋_GB2312" w:cs="仿宋_GB2312"/>
              </w:rPr>
              <w:t>ISBN</w:t>
            </w:r>
            <w:r>
              <w:rPr>
                <w:rFonts w:hint="eastAsia" w:ascii="仿宋_GB2312" w:eastAsia="仿宋_GB2312" w:cs="仿宋_GB2312"/>
              </w:rPr>
              <w:t>）较高学术价值的审计或相关专业著作，本人独立撰写</w:t>
            </w:r>
            <w:r>
              <w:rPr>
                <w:rFonts w:ascii="仿宋_GB2312" w:eastAsia="仿宋_GB2312" w:cs="仿宋_GB2312"/>
              </w:rPr>
              <w:t>10</w:t>
            </w:r>
            <w:r>
              <w:rPr>
                <w:rFonts w:hint="eastAsia" w:ascii="仿宋_GB2312" w:eastAsia="仿宋_GB2312" w:cs="仿宋_GB2312"/>
              </w:rPr>
              <w:t>万字以上；或编写一部已正式出版的审计或相关专业教材，本人独立撰写</w:t>
            </w:r>
            <w:r>
              <w:rPr>
                <w:rFonts w:ascii="仿宋_GB2312" w:eastAsia="仿宋_GB2312" w:cs="仿宋_GB2312"/>
              </w:rPr>
              <w:t>15</w:t>
            </w:r>
            <w:r>
              <w:rPr>
                <w:rFonts w:hint="eastAsia" w:ascii="仿宋_GB2312" w:eastAsia="仿宋_GB2312" w:cs="仿宋_GB2312"/>
              </w:rPr>
              <w:t>万字以上。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2.</w:t>
            </w:r>
            <w:r>
              <w:rPr>
                <w:rFonts w:hint="eastAsia" w:ascii="仿宋_GB2312" w:eastAsia="仿宋_GB2312" w:cs="仿宋_GB2312"/>
              </w:rPr>
              <w:t>在有国内统一刊号（</w:t>
            </w:r>
            <w:r>
              <w:rPr>
                <w:rFonts w:ascii="仿宋_GB2312" w:eastAsia="仿宋_GB2312" w:cs="仿宋_GB2312"/>
              </w:rPr>
              <w:t>CN</w:t>
            </w:r>
            <w:r>
              <w:rPr>
                <w:rFonts w:hint="eastAsia" w:ascii="仿宋_GB2312" w:eastAsia="仿宋_GB2312" w:cs="仿宋_GB2312"/>
              </w:rPr>
              <w:t>）的核心类期刊或国际标准刊号（</w:t>
            </w:r>
            <w:r>
              <w:rPr>
                <w:rFonts w:ascii="仿宋_GB2312" w:eastAsia="仿宋_GB2312" w:cs="仿宋_GB2312"/>
              </w:rPr>
              <w:t>ISSN</w:t>
            </w:r>
            <w:r>
              <w:rPr>
                <w:rFonts w:hint="eastAsia" w:ascii="仿宋_GB2312" w:eastAsia="仿宋_GB2312" w:cs="仿宋_GB2312"/>
              </w:rPr>
              <w:t>）的国外期刊上发表具有较高学术价值的审计相关论文或调查报告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篇以上（第一作者或通讯作者），每篇不少于</w:t>
            </w:r>
            <w:r>
              <w:rPr>
                <w:rFonts w:ascii="仿宋_GB2312" w:eastAsia="仿宋_GB2312" w:cs="仿宋_GB2312"/>
              </w:rPr>
              <w:t>2000</w:t>
            </w:r>
            <w:r>
              <w:rPr>
                <w:rFonts w:hint="eastAsia" w:ascii="仿宋_GB2312" w:eastAsia="仿宋_GB2312" w:cs="仿宋_GB2312"/>
              </w:rPr>
              <w:t>字；或者在省级审计专业期刊发表具有较高学识价值的审计相关论文</w:t>
            </w:r>
            <w:r>
              <w:rPr>
                <w:rFonts w:ascii="仿宋_GB2312" w:eastAsia="仿宋_GB2312" w:cs="仿宋_GB2312"/>
              </w:rPr>
              <w:t>3</w:t>
            </w:r>
            <w:r>
              <w:rPr>
                <w:rFonts w:hint="eastAsia" w:ascii="仿宋_GB2312" w:eastAsia="仿宋_GB2312" w:cs="仿宋_GB2312"/>
              </w:rPr>
              <w:t>篇以上（第一作者或通讯作者），每篇不少于</w:t>
            </w:r>
            <w:r>
              <w:rPr>
                <w:rFonts w:ascii="仿宋_GB2312" w:eastAsia="仿宋_GB2312" w:cs="仿宋_GB2312"/>
              </w:rPr>
              <w:t>2000</w:t>
            </w:r>
            <w:r>
              <w:rPr>
                <w:rFonts w:hint="eastAsia" w:ascii="仿宋_GB2312" w:eastAsia="仿宋_GB2312" w:cs="仿宋_GB2312"/>
              </w:rPr>
              <w:t>字。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3.</w:t>
            </w:r>
            <w:r>
              <w:rPr>
                <w:rFonts w:hint="eastAsia" w:ascii="仿宋_GB2312" w:eastAsia="仿宋_GB2312" w:cs="仿宋_GB2312"/>
              </w:rPr>
              <w:t>作为主要完成人承担审计相关的省级以上科研课题，并已结题；或主持审计相关的市级以上科研课题</w:t>
            </w:r>
            <w:r>
              <w:rPr>
                <w:rFonts w:ascii="仿宋_GB2312" w:eastAsia="仿宋_GB2312" w:cs="仿宋_GB2312"/>
              </w:rPr>
              <w:t>2</w:t>
            </w:r>
            <w:r>
              <w:rPr>
                <w:rFonts w:hint="eastAsia" w:ascii="仿宋_GB2312" w:eastAsia="仿宋_GB2312" w:cs="仿宋_GB2312"/>
              </w:rPr>
              <w:t>项以上，并已结题。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 w:cs="仿宋_GB2312"/>
              </w:rPr>
              <w:t>4.</w:t>
            </w:r>
            <w:r>
              <w:rPr>
                <w:rFonts w:hint="eastAsia" w:ascii="仿宋_GB2312" w:eastAsia="仿宋_GB2312" w:cs="仿宋_GB2312"/>
              </w:rPr>
              <w:t>开发审计模型或者创新审计技术方法，被本单位、本系统或有关主管部门正式采用或者推广。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0" w:lineRule="atLeast"/>
              <w:rPr>
                <w:rFonts w:ascii="宋体"/>
                <w:b/>
                <w:bCs/>
              </w:rPr>
            </w:pPr>
          </w:p>
          <w:p>
            <w:pPr>
              <w:spacing w:line="0" w:lineRule="atLeast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申报人：</w:t>
            </w:r>
          </w:p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4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初审人：</w:t>
            </w:r>
          </w:p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</w:tc>
        <w:tc>
          <w:tcPr>
            <w:tcW w:w="42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0" w:lineRule="atLeast"/>
              <w:jc w:val="left"/>
              <w:rPr>
                <w:rFonts w:ascii="宋体"/>
                <w:b/>
                <w:bCs/>
              </w:rPr>
            </w:pPr>
          </w:p>
          <w:p>
            <w:pPr>
              <w:spacing w:line="0" w:lineRule="atLeast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复核人：</w:t>
            </w:r>
          </w:p>
        </w:tc>
      </w:tr>
    </w:tbl>
    <w:p>
      <w:pPr>
        <w:ind w:firstLine="402" w:firstLineChars="2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说明：</w:t>
      </w:r>
      <w:r>
        <w:rPr>
          <w:rFonts w:ascii="仿宋_GB2312" w:eastAsia="仿宋_GB2312" w:cs="仿宋_GB2312"/>
        </w:rPr>
        <w:t>1.</w:t>
      </w:r>
      <w:r>
        <w:rPr>
          <w:rFonts w:hint="eastAsia" w:ascii="仿宋_GB2312" w:eastAsia="仿宋_GB2312" w:cs="仿宋_GB2312"/>
        </w:rPr>
        <w:t>申报人应根据海南省正高级审计师资格评审办法（试行）第三章的评审条件逐项对照，认为符合条件的在符合栏打“</w:t>
      </w:r>
      <w:r>
        <w:rPr>
          <w:rFonts w:hint="eastAsia" w:ascii="仿宋_GB2312" w:hAnsi="宋体" w:eastAsia="仿宋_GB2312" w:cs="仿宋_GB2312"/>
        </w:rPr>
        <w:t>√</w:t>
      </w:r>
      <w:r>
        <w:rPr>
          <w:rFonts w:hint="eastAsia" w:ascii="仿宋_GB2312" w:eastAsia="仿宋_GB2312" w:cs="仿宋_GB2312"/>
        </w:rPr>
        <w:t>”，并在证明材</w:t>
      </w:r>
    </w:p>
    <w:p>
      <w:pPr>
        <w:ind w:firstLine="1206" w:firstLineChars="600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料出处栏注明所申报材料的页码。</w:t>
      </w:r>
    </w:p>
    <w:p>
      <w:pPr>
        <w:ind w:firstLine="1005" w:firstLineChars="500"/>
      </w:pPr>
      <w:r>
        <w:rPr>
          <w:rFonts w:ascii="仿宋_GB2312" w:eastAsia="仿宋_GB2312" w:cs="仿宋_GB2312"/>
        </w:rPr>
        <w:t>2.</w:t>
      </w:r>
      <w:r>
        <w:rPr>
          <w:rFonts w:hint="eastAsia" w:ascii="仿宋_GB2312" w:eastAsia="仿宋_GB2312" w:cs="仿宋_GB2312"/>
        </w:rPr>
        <w:t>初审人、复核人认为申报人符合条件的在相应栏打“</w:t>
      </w:r>
      <w:r>
        <w:rPr>
          <w:rFonts w:hint="eastAsia" w:ascii="仿宋_GB2312" w:hAnsi="宋体" w:eastAsia="仿宋_GB2312" w:cs="仿宋_GB2312"/>
        </w:rPr>
        <w:t>√</w:t>
      </w:r>
      <w:r>
        <w:rPr>
          <w:rFonts w:hint="eastAsia" w:ascii="仿宋_GB2312" w:eastAsia="仿宋_GB2312" w:cs="仿宋_GB2312"/>
        </w:rPr>
        <w:t>”。</w:t>
      </w:r>
    </w:p>
    <w:p>
      <w:pPr>
        <w:ind w:firstLine="603" w:firstLineChars="300"/>
      </w:pPr>
    </w:p>
    <w:p>
      <w:pPr>
        <w:spacing w:line="560" w:lineRule="exact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418" w:right="1928" w:bottom="1418" w:left="1928" w:header="1418" w:footer="1418" w:gutter="0"/>
          <w:pgNumType w:fmt="numberInDash" w:start="13"/>
          <w:cols w:space="720" w:num="1"/>
          <w:docGrid w:type="linesAndChars" w:linePitch="289" w:charSpace="-18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96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Times New Roman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2019-10-11T06:57:02Z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