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8F" w:rsidRDefault="000E578F" w:rsidP="00CA23F9">
      <w:pPr>
        <w:autoSpaceDE w:val="0"/>
        <w:autoSpaceDN w:val="0"/>
        <w:adjustRightInd w:val="0"/>
        <w:spacing w:line="578" w:lineRule="atLeast"/>
        <w:jc w:val="center"/>
        <w:rPr>
          <w:rFonts w:ascii="宋体" w:eastAsia="宋体" w:cs="宋体"/>
          <w:b/>
          <w:bCs/>
          <w:kern w:val="0"/>
          <w:sz w:val="44"/>
          <w:szCs w:val="44"/>
          <w:lang w:val="zh-CN"/>
        </w:rPr>
      </w:pPr>
    </w:p>
    <w:p w:rsidR="00DF350C" w:rsidRDefault="00DF350C" w:rsidP="00CA23F9">
      <w:pPr>
        <w:autoSpaceDE w:val="0"/>
        <w:autoSpaceDN w:val="0"/>
        <w:adjustRightInd w:val="0"/>
        <w:spacing w:line="578" w:lineRule="atLeast"/>
        <w:jc w:val="center"/>
        <w:rPr>
          <w:rFonts w:ascii="宋体" w:eastAsia="宋体" w:cs="宋体"/>
          <w:b/>
          <w:bCs/>
          <w:kern w:val="0"/>
          <w:sz w:val="44"/>
          <w:szCs w:val="44"/>
          <w:lang w:val="zh-CN"/>
        </w:rPr>
      </w:pPr>
      <w:r>
        <w:rPr>
          <w:rFonts w:ascii="宋体" w:eastAsia="宋体" w:cs="宋体" w:hint="eastAsia"/>
          <w:b/>
          <w:bCs/>
          <w:kern w:val="0"/>
          <w:sz w:val="44"/>
          <w:szCs w:val="44"/>
          <w:lang w:val="zh-CN"/>
        </w:rPr>
        <w:t>财政支出项目绩效评价报告</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u w:val="single"/>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评价类型：</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实施过程评</w:t>
      </w:r>
      <w:r w:rsidR="00701276">
        <w:rPr>
          <w:rFonts w:ascii="仿宋_GB2312" w:eastAsia="仿宋_GB2312" w:cs="仿宋_GB2312" w:hint="eastAsia"/>
          <w:kern w:val="0"/>
          <w:sz w:val="32"/>
          <w:szCs w:val="32"/>
          <w:u w:val="single"/>
          <w:lang w:val="zh-CN"/>
        </w:rPr>
        <w:t>价</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完成结果评价</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项目名称：</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w:t>
      </w:r>
      <w:r w:rsidR="002C4107">
        <w:rPr>
          <w:rFonts w:ascii="仿宋_GB2312" w:eastAsia="仿宋_GB2312" w:cs="仿宋_GB2312" w:hint="eastAsia"/>
          <w:kern w:val="0"/>
          <w:sz w:val="32"/>
          <w:szCs w:val="32"/>
          <w:u w:val="single"/>
          <w:lang w:val="zh-CN"/>
        </w:rPr>
        <w:t>综合事务</w:t>
      </w:r>
      <w:r>
        <w:rPr>
          <w:rFonts w:ascii="仿宋_GB2312" w:eastAsia="仿宋_GB2312" w:cs="仿宋_GB2312"/>
          <w:kern w:val="0"/>
          <w:sz w:val="32"/>
          <w:szCs w:val="32"/>
          <w:u w:val="single"/>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项目单位：</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w:t>
      </w:r>
      <w:r>
        <w:rPr>
          <w:rFonts w:ascii="仿宋_GB2312" w:eastAsia="仿宋_GB2312" w:cs="仿宋_GB2312" w:hint="eastAsia"/>
          <w:kern w:val="0"/>
          <w:sz w:val="32"/>
          <w:szCs w:val="32"/>
          <w:u w:val="single"/>
          <w:lang w:val="zh-CN"/>
        </w:rPr>
        <w:t>海南省审计厅</w:t>
      </w:r>
      <w:r>
        <w:rPr>
          <w:rFonts w:ascii="仿宋_GB2312" w:eastAsia="仿宋_GB2312" w:cs="仿宋_GB2312"/>
          <w:kern w:val="0"/>
          <w:sz w:val="32"/>
          <w:szCs w:val="32"/>
          <w:u w:val="single"/>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主管部门：</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w:t>
      </w:r>
      <w:r>
        <w:rPr>
          <w:rFonts w:ascii="仿宋_GB2312" w:eastAsia="仿宋_GB2312" w:cs="仿宋_GB2312" w:hint="eastAsia"/>
          <w:kern w:val="0"/>
          <w:sz w:val="32"/>
          <w:szCs w:val="32"/>
          <w:u w:val="single"/>
          <w:lang w:val="zh-CN"/>
        </w:rPr>
        <w:t>海南省审计厅</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评价时间：</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2020</w:t>
      </w:r>
      <w:r>
        <w:rPr>
          <w:rFonts w:ascii="仿宋_GB2312" w:eastAsia="仿宋_GB2312" w:cs="仿宋_GB2312" w:hint="eastAsia"/>
          <w:kern w:val="0"/>
          <w:sz w:val="32"/>
          <w:szCs w:val="32"/>
          <w:u w:val="single"/>
          <w:lang w:val="zh-CN"/>
        </w:rPr>
        <w:t>年</w:t>
      </w:r>
      <w:r>
        <w:rPr>
          <w:rFonts w:ascii="仿宋_GB2312" w:eastAsia="仿宋_GB2312" w:cs="仿宋_GB2312"/>
          <w:kern w:val="0"/>
          <w:sz w:val="32"/>
          <w:szCs w:val="32"/>
          <w:u w:val="single"/>
          <w:lang w:val="zh-CN"/>
        </w:rPr>
        <w:t>4</w:t>
      </w:r>
      <w:r>
        <w:rPr>
          <w:rFonts w:ascii="仿宋_GB2312" w:eastAsia="仿宋_GB2312" w:cs="仿宋_GB2312" w:hint="eastAsia"/>
          <w:kern w:val="0"/>
          <w:sz w:val="32"/>
          <w:szCs w:val="32"/>
          <w:u w:val="single"/>
          <w:lang w:val="zh-CN"/>
        </w:rPr>
        <w:t>月</w:t>
      </w:r>
      <w:r>
        <w:rPr>
          <w:rFonts w:ascii="仿宋_GB2312" w:eastAsia="仿宋_GB2312" w:cs="仿宋_GB2312"/>
          <w:kern w:val="0"/>
          <w:sz w:val="32"/>
          <w:szCs w:val="32"/>
          <w:u w:val="single"/>
          <w:lang w:val="zh-CN"/>
        </w:rPr>
        <w:t>20</w:t>
      </w:r>
      <w:r>
        <w:rPr>
          <w:rFonts w:ascii="仿宋_GB2312" w:eastAsia="仿宋_GB2312" w:cs="仿宋_GB2312" w:hint="eastAsia"/>
          <w:kern w:val="0"/>
          <w:sz w:val="32"/>
          <w:szCs w:val="32"/>
          <w:u w:val="single"/>
          <w:lang w:val="zh-CN"/>
        </w:rPr>
        <w:t>日至</w:t>
      </w:r>
      <w:r>
        <w:rPr>
          <w:rFonts w:ascii="仿宋_GB2312" w:eastAsia="仿宋_GB2312" w:cs="仿宋_GB2312"/>
          <w:kern w:val="0"/>
          <w:sz w:val="32"/>
          <w:szCs w:val="32"/>
          <w:u w:val="single"/>
          <w:lang w:val="zh-CN"/>
        </w:rPr>
        <w:t>2020</w:t>
      </w:r>
      <w:r>
        <w:rPr>
          <w:rFonts w:ascii="仿宋_GB2312" w:eastAsia="仿宋_GB2312" w:cs="仿宋_GB2312" w:hint="eastAsia"/>
          <w:kern w:val="0"/>
          <w:sz w:val="32"/>
          <w:szCs w:val="32"/>
          <w:u w:val="single"/>
          <w:lang w:val="zh-CN"/>
        </w:rPr>
        <w:t>年</w:t>
      </w:r>
      <w:r>
        <w:rPr>
          <w:rFonts w:ascii="仿宋_GB2312" w:eastAsia="仿宋_GB2312" w:cs="仿宋_GB2312"/>
          <w:kern w:val="0"/>
          <w:sz w:val="32"/>
          <w:szCs w:val="32"/>
          <w:u w:val="single"/>
          <w:lang w:val="zh-CN"/>
        </w:rPr>
        <w:t>5</w:t>
      </w:r>
      <w:r>
        <w:rPr>
          <w:rFonts w:ascii="仿宋_GB2312" w:eastAsia="仿宋_GB2312" w:cs="仿宋_GB2312" w:hint="eastAsia"/>
          <w:kern w:val="0"/>
          <w:sz w:val="32"/>
          <w:szCs w:val="32"/>
          <w:u w:val="single"/>
          <w:lang w:val="zh-CN"/>
        </w:rPr>
        <w:t>月</w:t>
      </w:r>
      <w:r>
        <w:rPr>
          <w:rFonts w:ascii="仿宋_GB2312" w:eastAsia="仿宋_GB2312" w:cs="仿宋_GB2312"/>
          <w:kern w:val="0"/>
          <w:sz w:val="32"/>
          <w:szCs w:val="32"/>
          <w:u w:val="single"/>
          <w:lang w:val="zh-CN"/>
        </w:rPr>
        <w:t>1</w:t>
      </w:r>
      <w:r w:rsidR="00205101">
        <w:rPr>
          <w:rFonts w:ascii="仿宋_GB2312" w:eastAsia="仿宋_GB2312" w:cs="仿宋_GB2312"/>
          <w:kern w:val="0"/>
          <w:sz w:val="32"/>
          <w:szCs w:val="32"/>
          <w:u w:val="single"/>
          <w:lang w:val="zh-CN"/>
        </w:rPr>
        <w:t>5</w:t>
      </w:r>
      <w:r>
        <w:rPr>
          <w:rFonts w:ascii="仿宋_GB2312" w:eastAsia="仿宋_GB2312" w:cs="仿宋_GB2312" w:hint="eastAsia"/>
          <w:kern w:val="0"/>
          <w:sz w:val="32"/>
          <w:szCs w:val="32"/>
          <w:u w:val="single"/>
          <w:lang w:val="zh-CN"/>
        </w:rPr>
        <w:t>日</w:t>
      </w:r>
      <w:r>
        <w:rPr>
          <w:rFonts w:ascii="仿宋_GB2312" w:eastAsia="仿宋_GB2312" w:cs="仿宋_GB2312"/>
          <w:kern w:val="0"/>
          <w:sz w:val="32"/>
          <w:szCs w:val="32"/>
          <w:u w:val="single"/>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u w:val="single"/>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组织方式：</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财政部门</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主管部门</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项目单位</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评价机构：</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中介机构</w:t>
      </w:r>
      <w:r>
        <w:rPr>
          <w:rFonts w:ascii="仿宋_GB2312" w:eastAsia="仿宋_GB2312" w:cs="仿宋_GB2312"/>
          <w:kern w:val="0"/>
          <w:sz w:val="32"/>
          <w:szCs w:val="32"/>
          <w:u w:val="single"/>
          <w:lang w:val="zh-CN"/>
        </w:rPr>
        <w:t xml:space="preserve"> </w:t>
      </w:r>
      <w:r w:rsidR="008569BF">
        <w:rPr>
          <w:rFonts w:ascii="仿宋_GB2312" w:eastAsia="仿宋_GB2312" w:cs="仿宋_GB2312"/>
          <w:kern w:val="0"/>
          <w:sz w:val="32"/>
          <w:szCs w:val="32"/>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专家组</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项目单位评价组</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510DC7"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评价单位（盖章）：</w:t>
      </w:r>
      <w:r w:rsidR="00AD300E">
        <w:rPr>
          <w:rFonts w:ascii="仿宋_GB2312" w:eastAsia="仿宋_GB2312" w:cs="仿宋_GB2312" w:hint="eastAsia"/>
          <w:kern w:val="0"/>
          <w:sz w:val="32"/>
          <w:szCs w:val="32"/>
          <w:lang w:val="zh-CN"/>
        </w:rPr>
        <w:t>海南省</w:t>
      </w:r>
      <w:r w:rsidR="00AD300E">
        <w:rPr>
          <w:rFonts w:ascii="仿宋_GB2312" w:eastAsia="仿宋_GB2312" w:cs="仿宋_GB2312"/>
          <w:kern w:val="0"/>
          <w:sz w:val="32"/>
          <w:szCs w:val="32"/>
          <w:lang w:val="zh-CN"/>
        </w:rPr>
        <w:t>审计厅</w:t>
      </w:r>
    </w:p>
    <w:p w:rsidR="00DF350C" w:rsidRDefault="003B3FE7"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上</w:t>
      </w:r>
      <w:r>
        <w:rPr>
          <w:rFonts w:ascii="仿宋_GB2312" w:eastAsia="仿宋_GB2312" w:cs="仿宋_GB2312" w:hint="eastAsia"/>
          <w:kern w:val="0"/>
          <w:sz w:val="32"/>
          <w:szCs w:val="32"/>
          <w:lang w:val="zh-CN"/>
        </w:rPr>
        <w:t xml:space="preserve"> </w:t>
      </w: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报</w:t>
      </w:r>
      <w:r>
        <w:rPr>
          <w:rFonts w:ascii="仿宋_GB2312" w:eastAsia="仿宋_GB2312" w:cs="仿宋_GB2312" w:hint="eastAsia"/>
          <w:kern w:val="0"/>
          <w:sz w:val="32"/>
          <w:szCs w:val="32"/>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 xml:space="preserve"> </w:t>
      </w:r>
      <w:r w:rsidR="00DF350C">
        <w:rPr>
          <w:rFonts w:ascii="仿宋_GB2312" w:eastAsia="仿宋_GB2312" w:cs="仿宋_GB2312" w:hint="eastAsia"/>
          <w:kern w:val="0"/>
          <w:sz w:val="32"/>
          <w:szCs w:val="32"/>
          <w:lang w:val="zh-CN"/>
        </w:rPr>
        <w:t>时</w:t>
      </w:r>
      <w:r>
        <w:rPr>
          <w:rFonts w:ascii="仿宋_GB2312" w:eastAsia="仿宋_GB2312" w:cs="仿宋_GB2312" w:hint="eastAsia"/>
          <w:kern w:val="0"/>
          <w:sz w:val="32"/>
          <w:szCs w:val="32"/>
          <w:lang w:val="zh-CN"/>
        </w:rPr>
        <w:t xml:space="preserve">  </w:t>
      </w:r>
      <w:r w:rsidR="00DF350C">
        <w:rPr>
          <w:rFonts w:ascii="仿宋_GB2312" w:eastAsia="仿宋_GB2312" w:cs="仿宋_GB2312" w:hint="eastAsia"/>
          <w:kern w:val="0"/>
          <w:sz w:val="32"/>
          <w:szCs w:val="32"/>
          <w:lang w:val="zh-CN"/>
        </w:rPr>
        <w:t>间：</w:t>
      </w:r>
      <w:r w:rsidR="00AD300E">
        <w:rPr>
          <w:rFonts w:ascii="仿宋_GB2312" w:eastAsia="仿宋_GB2312" w:cs="仿宋_GB2312" w:hint="eastAsia"/>
          <w:kern w:val="0"/>
          <w:sz w:val="32"/>
          <w:szCs w:val="32"/>
          <w:lang w:val="zh-CN"/>
        </w:rPr>
        <w:t>2020年5月1</w:t>
      </w:r>
      <w:r w:rsidR="00205101">
        <w:rPr>
          <w:rFonts w:ascii="仿宋_GB2312" w:eastAsia="仿宋_GB2312" w:cs="仿宋_GB2312"/>
          <w:kern w:val="0"/>
          <w:sz w:val="32"/>
          <w:szCs w:val="32"/>
          <w:lang w:val="zh-CN"/>
        </w:rPr>
        <w:t>5</w:t>
      </w:r>
      <w:r w:rsidR="00AD300E">
        <w:rPr>
          <w:rFonts w:ascii="仿宋_GB2312" w:eastAsia="仿宋_GB2312" w:cs="仿宋_GB2312" w:hint="eastAsia"/>
          <w:kern w:val="0"/>
          <w:sz w:val="32"/>
          <w:szCs w:val="32"/>
          <w:lang w:val="zh-CN"/>
        </w:rPr>
        <w:t>日</w:t>
      </w:r>
    </w:p>
    <w:p w:rsidR="00DF350C" w:rsidRDefault="00DF350C" w:rsidP="00CA23F9">
      <w:pPr>
        <w:autoSpaceDE w:val="0"/>
        <w:autoSpaceDN w:val="0"/>
        <w:adjustRightInd w:val="0"/>
        <w:spacing w:line="578" w:lineRule="atLeast"/>
        <w:jc w:val="left"/>
        <w:rPr>
          <w:rFonts w:ascii="黑体" w:eastAsia="黑体" w:cs="黑体"/>
          <w:kern w:val="0"/>
          <w:sz w:val="32"/>
          <w:szCs w:val="32"/>
          <w:lang w:val="zh-CN"/>
        </w:rPr>
      </w:pPr>
    </w:p>
    <w:p w:rsidR="00DF350C" w:rsidRDefault="00DF350C" w:rsidP="00CA23F9">
      <w:pPr>
        <w:autoSpaceDE w:val="0"/>
        <w:autoSpaceDN w:val="0"/>
        <w:adjustRightInd w:val="0"/>
        <w:spacing w:line="578" w:lineRule="atLeast"/>
        <w:jc w:val="left"/>
        <w:rPr>
          <w:rFonts w:ascii="仿宋_GB2312" w:eastAsia="仿宋_GB2312" w:cs="仿宋_GB2312"/>
          <w:b/>
          <w:bCs/>
          <w:kern w:val="0"/>
          <w:sz w:val="32"/>
          <w:szCs w:val="32"/>
          <w:lang w:val="zh-CN"/>
        </w:rPr>
      </w:pPr>
      <w:r>
        <w:rPr>
          <w:rFonts w:ascii="仿宋_GB2312" w:eastAsia="仿宋_GB2312" w:cs="仿宋_GB2312"/>
          <w:b/>
          <w:bCs/>
          <w:kern w:val="0"/>
          <w:sz w:val="32"/>
          <w:szCs w:val="32"/>
          <w:lang w:val="zh-CN"/>
        </w:rPr>
        <w:t xml:space="preserve"> </w:t>
      </w:r>
    </w:p>
    <w:p w:rsidR="00DF350C" w:rsidRDefault="00DF350C" w:rsidP="00CA23F9">
      <w:pPr>
        <w:autoSpaceDE w:val="0"/>
        <w:autoSpaceDN w:val="0"/>
        <w:adjustRightInd w:val="0"/>
        <w:spacing w:line="578" w:lineRule="atLeast"/>
        <w:ind w:firstLine="420"/>
        <w:jc w:val="center"/>
        <w:rPr>
          <w:rFonts w:ascii="黑体" w:eastAsia="黑体" w:cs="黑体"/>
          <w:b/>
          <w:bCs/>
          <w:kern w:val="0"/>
          <w:sz w:val="44"/>
          <w:szCs w:val="44"/>
          <w:lang w:val="zh-CN"/>
        </w:rPr>
      </w:pPr>
      <w:r>
        <w:rPr>
          <w:rFonts w:ascii="黑体" w:eastAsia="黑体" w:cs="黑体" w:hint="eastAsia"/>
          <w:b/>
          <w:bCs/>
          <w:kern w:val="0"/>
          <w:sz w:val="44"/>
          <w:szCs w:val="44"/>
          <w:lang w:val="zh-CN"/>
        </w:rPr>
        <w:lastRenderedPageBreak/>
        <w:t>项目绩效目标表</w:t>
      </w:r>
    </w:p>
    <w:p w:rsidR="00DF350C" w:rsidRDefault="00DF350C" w:rsidP="00CA23F9">
      <w:pPr>
        <w:autoSpaceDE w:val="0"/>
        <w:autoSpaceDN w:val="0"/>
        <w:adjustRightInd w:val="0"/>
        <w:spacing w:line="578" w:lineRule="atLeast"/>
        <w:jc w:val="left"/>
        <w:rPr>
          <w:rFonts w:ascii="宋体" w:eastAsia="宋体" w:cs="宋体"/>
          <w:b/>
          <w:bCs/>
          <w:kern w:val="0"/>
          <w:sz w:val="24"/>
          <w:szCs w:val="24"/>
          <w:lang w:val="zh-CN"/>
        </w:rPr>
      </w:pPr>
      <w:r>
        <w:rPr>
          <w:rFonts w:ascii="宋体" w:eastAsia="宋体" w:cs="宋体" w:hint="eastAsia"/>
          <w:b/>
          <w:bCs/>
          <w:kern w:val="0"/>
          <w:sz w:val="24"/>
          <w:szCs w:val="24"/>
          <w:lang w:val="zh-CN"/>
        </w:rPr>
        <w:t>项目名称：</w:t>
      </w:r>
      <w:r w:rsidR="000B70ED">
        <w:rPr>
          <w:rFonts w:ascii="宋体" w:eastAsia="宋体" w:cs="宋体" w:hint="eastAsia"/>
          <w:b/>
          <w:bCs/>
          <w:kern w:val="0"/>
          <w:sz w:val="24"/>
          <w:szCs w:val="24"/>
          <w:lang w:val="zh-CN"/>
        </w:rPr>
        <w:t>综合事务</w:t>
      </w:r>
    </w:p>
    <w:tbl>
      <w:tblPr>
        <w:tblW w:w="8789" w:type="dxa"/>
        <w:jc w:val="center"/>
        <w:tblLayout w:type="fixed"/>
        <w:tblLook w:val="0000" w:firstRow="0" w:lastRow="0" w:firstColumn="0" w:lastColumn="0" w:noHBand="0" w:noVBand="0"/>
      </w:tblPr>
      <w:tblGrid>
        <w:gridCol w:w="1271"/>
        <w:gridCol w:w="2410"/>
        <w:gridCol w:w="1366"/>
        <w:gridCol w:w="1045"/>
        <w:gridCol w:w="634"/>
        <w:gridCol w:w="868"/>
        <w:gridCol w:w="1195"/>
      </w:tblGrid>
      <w:tr w:rsidR="00DF350C" w:rsidTr="002C4107">
        <w:trPr>
          <w:trHeight w:val="680"/>
          <w:jc w:val="center"/>
        </w:trPr>
        <w:tc>
          <w:tcPr>
            <w:tcW w:w="127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指标类型</w:t>
            </w:r>
          </w:p>
        </w:tc>
        <w:tc>
          <w:tcPr>
            <w:tcW w:w="2410" w:type="dxa"/>
            <w:vMerge w:val="restar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指标名称</w:t>
            </w:r>
          </w:p>
        </w:tc>
        <w:tc>
          <w:tcPr>
            <w:tcW w:w="1366" w:type="dxa"/>
            <w:vMerge w:val="restar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绩效目标</w:t>
            </w:r>
          </w:p>
        </w:tc>
        <w:tc>
          <w:tcPr>
            <w:tcW w:w="3742" w:type="dxa"/>
            <w:gridSpan w:val="4"/>
            <w:tcBorders>
              <w:top w:val="single" w:sz="3" w:space="0" w:color="000000"/>
              <w:left w:val="nil"/>
              <w:bottom w:val="single" w:sz="3" w:space="0" w:color="000000"/>
              <w:right w:val="single" w:sz="3" w:space="0" w:color="000000"/>
            </w:tcBorders>
            <w:shd w:val="clear" w:color="000000" w:fill="FFFFFF"/>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绩效标准</w:t>
            </w:r>
          </w:p>
        </w:tc>
      </w:tr>
      <w:tr w:rsidR="00DF350C" w:rsidTr="00AD292A">
        <w:trPr>
          <w:trHeight w:val="680"/>
          <w:jc w:val="center"/>
        </w:trPr>
        <w:tc>
          <w:tcPr>
            <w:tcW w:w="127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2410" w:type="dxa"/>
            <w:vMerge/>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1366" w:type="dxa"/>
            <w:vMerge/>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1045"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优</w:t>
            </w:r>
          </w:p>
        </w:tc>
        <w:tc>
          <w:tcPr>
            <w:tcW w:w="634"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良</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中</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差</w:t>
            </w:r>
          </w:p>
        </w:tc>
      </w:tr>
      <w:tr w:rsidR="002C4107" w:rsidTr="00AD292A">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kern w:val="0"/>
                <w:sz w:val="24"/>
                <w:szCs w:val="24"/>
                <w:lang w:val="zh-CN"/>
              </w:rPr>
              <w:t>产出指标</w:t>
            </w: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2C4107" w:rsidRPr="005903A5" w:rsidRDefault="002C4107" w:rsidP="002C4107">
            <w:pPr>
              <w:spacing w:line="0" w:lineRule="atLeast"/>
              <w:jc w:val="center"/>
            </w:pPr>
            <w:r w:rsidRPr="005903A5">
              <w:rPr>
                <w:rFonts w:hint="eastAsia"/>
              </w:rPr>
              <w:t>督导检查出动人次</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2C4107" w:rsidRPr="006050A2" w:rsidRDefault="002C4107" w:rsidP="002C4107">
            <w:pPr>
              <w:spacing w:line="0" w:lineRule="atLeast"/>
              <w:jc w:val="center"/>
            </w:pPr>
            <w:r w:rsidRPr="006050A2">
              <w:rPr>
                <w:rFonts w:hint="eastAsia"/>
              </w:rPr>
              <w:t>30</w:t>
            </w:r>
            <w:r w:rsidRPr="006050A2">
              <w:rPr>
                <w:rFonts w:hint="eastAsia"/>
              </w:rPr>
              <w:t>人次</w:t>
            </w:r>
          </w:p>
        </w:tc>
        <w:tc>
          <w:tcPr>
            <w:tcW w:w="1045"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25</w:t>
            </w:r>
            <w:r>
              <w:rPr>
                <w:rFonts w:ascii="宋体" w:eastAsia="宋体" w:hAnsi="Times New Roman" w:cs="宋体" w:hint="eastAsia"/>
                <w:kern w:val="0"/>
                <w:sz w:val="24"/>
                <w:szCs w:val="24"/>
                <w:lang w:val="zh-CN"/>
              </w:rPr>
              <w:t>人次</w:t>
            </w:r>
          </w:p>
        </w:tc>
        <w:tc>
          <w:tcPr>
            <w:tcW w:w="634"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2C4107">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2C4107">
              <w:rPr>
                <w:rFonts w:ascii="宋体" w:eastAsia="宋体" w:hAnsi="Times New Roman" w:cs="宋体"/>
                <w:kern w:val="0"/>
                <w:sz w:val="24"/>
                <w:szCs w:val="24"/>
                <w:lang w:val="zh-CN"/>
              </w:rPr>
              <w:t>0%</w:t>
            </w:r>
          </w:p>
        </w:tc>
      </w:tr>
      <w:tr w:rsidR="002C4107" w:rsidTr="00AD292A">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after="200" w:line="276" w:lineRule="auto"/>
              <w:jc w:val="left"/>
              <w:rPr>
                <w:rFonts w:ascii="宋体" w:eastAsia="宋体" w:hAnsi="Times New Roman" w:cs="宋体"/>
                <w:kern w:val="0"/>
                <w:sz w:val="22"/>
                <w:lang w:val="zh-CN"/>
              </w:rPr>
            </w:pP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2C4107" w:rsidRPr="005903A5" w:rsidRDefault="002C4107" w:rsidP="002C4107">
            <w:pPr>
              <w:spacing w:line="0" w:lineRule="atLeast"/>
              <w:jc w:val="center"/>
            </w:pPr>
            <w:r w:rsidRPr="005903A5">
              <w:rPr>
                <w:rFonts w:hint="eastAsia"/>
              </w:rPr>
              <w:t>培训人次</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2C4107" w:rsidRPr="006050A2" w:rsidRDefault="002C4107" w:rsidP="002C4107">
            <w:pPr>
              <w:spacing w:line="0" w:lineRule="atLeast"/>
              <w:jc w:val="center"/>
            </w:pPr>
            <w:r w:rsidRPr="006050A2">
              <w:rPr>
                <w:rFonts w:hint="eastAsia"/>
              </w:rPr>
              <w:t>800</w:t>
            </w:r>
            <w:r w:rsidRPr="006050A2">
              <w:rPr>
                <w:rFonts w:hint="eastAsia"/>
              </w:rPr>
              <w:t>人次</w:t>
            </w:r>
          </w:p>
        </w:tc>
        <w:tc>
          <w:tcPr>
            <w:tcW w:w="1045"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4"/>
                <w:szCs w:val="24"/>
                <w:lang w:val="zh-CN"/>
              </w:rPr>
            </w:pPr>
            <w:r>
              <w:rPr>
                <w:rFonts w:ascii="宋体" w:eastAsia="宋体" w:hAnsi="Times New Roman" w:cs="宋体" w:hint="eastAsia"/>
                <w:kern w:val="0"/>
                <w:sz w:val="24"/>
                <w:szCs w:val="24"/>
                <w:lang w:val="zh-CN"/>
              </w:rPr>
              <w:t>90</w:t>
            </w:r>
            <w:r>
              <w:rPr>
                <w:rFonts w:ascii="宋体" w:eastAsia="宋体" w:hAnsi="Times New Roman" w:cs="宋体"/>
                <w:kern w:val="0"/>
                <w:sz w:val="24"/>
                <w:szCs w:val="24"/>
                <w:lang w:val="zh-CN"/>
              </w:rPr>
              <w:t>%</w:t>
            </w:r>
          </w:p>
        </w:tc>
        <w:tc>
          <w:tcPr>
            <w:tcW w:w="634"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2C4107">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2C4107">
              <w:rPr>
                <w:rFonts w:ascii="宋体" w:eastAsia="宋体" w:hAnsi="Times New Roman" w:cs="宋体"/>
                <w:kern w:val="0"/>
                <w:sz w:val="24"/>
                <w:szCs w:val="24"/>
                <w:lang w:val="zh-CN"/>
              </w:rPr>
              <w:t>0%</w:t>
            </w:r>
          </w:p>
        </w:tc>
      </w:tr>
      <w:tr w:rsidR="002C4107" w:rsidTr="00AD292A">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after="200" w:line="276" w:lineRule="auto"/>
              <w:jc w:val="left"/>
              <w:rPr>
                <w:rFonts w:ascii="宋体" w:eastAsia="宋体" w:hAnsi="Times New Roman" w:cs="宋体"/>
                <w:kern w:val="0"/>
                <w:sz w:val="22"/>
                <w:lang w:val="zh-CN"/>
              </w:rPr>
            </w:pP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2C4107" w:rsidRPr="005903A5" w:rsidRDefault="002C4107" w:rsidP="002C4107">
            <w:pPr>
              <w:spacing w:line="0" w:lineRule="atLeast"/>
              <w:jc w:val="center"/>
            </w:pPr>
            <w:r w:rsidRPr="005903A5">
              <w:rPr>
                <w:rFonts w:hint="eastAsia"/>
              </w:rPr>
              <w:t>印刷数量、完成率</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2C4107" w:rsidRPr="006050A2" w:rsidRDefault="002C4107" w:rsidP="002C4107">
            <w:pPr>
              <w:spacing w:line="0" w:lineRule="atLeast"/>
              <w:jc w:val="center"/>
            </w:pPr>
            <w:r w:rsidRPr="006050A2">
              <w:rPr>
                <w:rFonts w:hint="eastAsia"/>
              </w:rPr>
              <w:t>10000</w:t>
            </w:r>
            <w:r w:rsidRPr="006050A2">
              <w:rPr>
                <w:rFonts w:hint="eastAsia"/>
              </w:rPr>
              <w:t>本，</w:t>
            </w:r>
            <w:r w:rsidRPr="006050A2">
              <w:rPr>
                <w:rFonts w:hint="eastAsia"/>
              </w:rPr>
              <w:t>95%</w:t>
            </w:r>
            <w:r w:rsidRPr="006050A2">
              <w:rPr>
                <w:rFonts w:hint="eastAsia"/>
              </w:rPr>
              <w:t>以上</w:t>
            </w:r>
          </w:p>
        </w:tc>
        <w:tc>
          <w:tcPr>
            <w:tcW w:w="1045"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8000</w:t>
            </w:r>
            <w:r>
              <w:rPr>
                <w:rFonts w:ascii="宋体" w:eastAsia="宋体" w:hAnsi="Times New Roman" w:cs="宋体" w:hint="eastAsia"/>
                <w:kern w:val="0"/>
                <w:sz w:val="24"/>
                <w:szCs w:val="24"/>
                <w:lang w:val="zh-CN"/>
              </w:rPr>
              <w:t>本</w:t>
            </w:r>
          </w:p>
        </w:tc>
        <w:tc>
          <w:tcPr>
            <w:tcW w:w="634"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2C4107">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2C4107">
              <w:rPr>
                <w:rFonts w:ascii="宋体" w:eastAsia="宋体" w:hAnsi="Times New Roman" w:cs="宋体"/>
                <w:kern w:val="0"/>
                <w:sz w:val="24"/>
                <w:szCs w:val="24"/>
                <w:lang w:val="zh-CN"/>
              </w:rPr>
              <w:t>0%</w:t>
            </w:r>
          </w:p>
        </w:tc>
      </w:tr>
      <w:tr w:rsidR="002C4107" w:rsidTr="00AD292A">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578" w:lineRule="atLeast"/>
              <w:jc w:val="center"/>
              <w:rPr>
                <w:rFonts w:ascii="宋体" w:eastAsia="宋体" w:hAnsi="Times New Roman" w:cs="宋体"/>
                <w:kern w:val="0"/>
                <w:sz w:val="22"/>
                <w:lang w:val="zh-CN"/>
              </w:rPr>
            </w:pPr>
            <w:r>
              <w:rPr>
                <w:rFonts w:ascii="仿宋_GB2312" w:eastAsia="仿宋_GB2312" w:hAnsi="Times New Roman" w:cs="仿宋_GB2312" w:hint="eastAsia"/>
                <w:kern w:val="0"/>
                <w:sz w:val="24"/>
                <w:szCs w:val="24"/>
                <w:lang w:val="zh-CN"/>
              </w:rPr>
              <w:t>效益</w:t>
            </w:r>
            <w:r>
              <w:rPr>
                <w:rFonts w:ascii="宋体" w:eastAsia="宋体" w:hAnsi="Times New Roman" w:cs="宋体" w:hint="eastAsia"/>
                <w:kern w:val="0"/>
                <w:sz w:val="24"/>
                <w:szCs w:val="24"/>
                <w:lang w:val="zh-CN"/>
              </w:rPr>
              <w:t>指标</w:t>
            </w: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2C4107" w:rsidRPr="005903A5" w:rsidRDefault="002C4107" w:rsidP="002C4107">
            <w:pPr>
              <w:spacing w:line="0" w:lineRule="atLeast"/>
              <w:jc w:val="center"/>
            </w:pPr>
            <w:r w:rsidRPr="005903A5">
              <w:rPr>
                <w:rFonts w:hint="eastAsia"/>
              </w:rPr>
              <w:t>参训率</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2C4107" w:rsidRPr="006050A2" w:rsidRDefault="002C4107" w:rsidP="002C4107">
            <w:pPr>
              <w:spacing w:line="0" w:lineRule="atLeast"/>
              <w:jc w:val="center"/>
            </w:pPr>
            <w:r w:rsidRPr="006050A2">
              <w:t>90%</w:t>
            </w:r>
          </w:p>
        </w:tc>
        <w:tc>
          <w:tcPr>
            <w:tcW w:w="1045"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90%</w:t>
            </w:r>
          </w:p>
        </w:tc>
        <w:tc>
          <w:tcPr>
            <w:tcW w:w="634"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2C4107">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2C4107">
              <w:rPr>
                <w:rFonts w:ascii="宋体" w:eastAsia="宋体" w:hAnsi="Times New Roman" w:cs="宋体"/>
                <w:kern w:val="0"/>
                <w:sz w:val="24"/>
                <w:szCs w:val="24"/>
                <w:lang w:val="zh-CN"/>
              </w:rPr>
              <w:t>0%</w:t>
            </w:r>
          </w:p>
        </w:tc>
      </w:tr>
      <w:tr w:rsidR="002C4107" w:rsidTr="00AD292A">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after="200" w:line="276" w:lineRule="auto"/>
              <w:jc w:val="left"/>
              <w:rPr>
                <w:rFonts w:ascii="宋体" w:eastAsia="宋体" w:hAnsi="Times New Roman" w:cs="宋体"/>
                <w:kern w:val="0"/>
                <w:sz w:val="22"/>
                <w:lang w:val="zh-CN"/>
              </w:rPr>
            </w:pP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2C4107" w:rsidRPr="005903A5" w:rsidRDefault="002C4107" w:rsidP="002C4107">
            <w:pPr>
              <w:spacing w:line="0" w:lineRule="atLeast"/>
              <w:jc w:val="center"/>
            </w:pPr>
            <w:r w:rsidRPr="005903A5">
              <w:rPr>
                <w:rFonts w:hint="eastAsia"/>
              </w:rPr>
              <w:t>督导检查覆盖率</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2C4107" w:rsidRPr="006050A2" w:rsidRDefault="002C4107" w:rsidP="002C4107">
            <w:pPr>
              <w:spacing w:line="0" w:lineRule="atLeast"/>
              <w:jc w:val="center"/>
            </w:pPr>
            <w:r w:rsidRPr="006050A2">
              <w:t>80%</w:t>
            </w:r>
          </w:p>
        </w:tc>
        <w:tc>
          <w:tcPr>
            <w:tcW w:w="1045"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90%</w:t>
            </w:r>
          </w:p>
        </w:tc>
        <w:tc>
          <w:tcPr>
            <w:tcW w:w="634"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2C4107">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2C4107">
              <w:rPr>
                <w:rFonts w:ascii="宋体" w:eastAsia="宋体" w:hAnsi="Times New Roman" w:cs="宋体"/>
                <w:kern w:val="0"/>
                <w:sz w:val="24"/>
                <w:szCs w:val="24"/>
                <w:lang w:val="zh-CN"/>
              </w:rPr>
              <w:t>0%</w:t>
            </w:r>
          </w:p>
        </w:tc>
      </w:tr>
      <w:tr w:rsidR="002C4107" w:rsidTr="00AD292A">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after="200" w:line="276" w:lineRule="auto"/>
              <w:jc w:val="left"/>
              <w:rPr>
                <w:rFonts w:ascii="宋体" w:eastAsia="宋体" w:hAnsi="Times New Roman" w:cs="宋体"/>
                <w:kern w:val="0"/>
                <w:sz w:val="22"/>
                <w:lang w:val="zh-CN"/>
              </w:rPr>
            </w:pP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spacing w:line="0" w:lineRule="atLeast"/>
              <w:jc w:val="center"/>
            </w:pPr>
            <w:r w:rsidRPr="005903A5">
              <w:rPr>
                <w:rFonts w:hint="eastAsia"/>
              </w:rPr>
              <w:t>培训目的达成率</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spacing w:line="0" w:lineRule="atLeast"/>
              <w:jc w:val="center"/>
            </w:pPr>
            <w:r w:rsidRPr="006050A2">
              <w:t>90%</w:t>
            </w:r>
          </w:p>
        </w:tc>
        <w:tc>
          <w:tcPr>
            <w:tcW w:w="1045"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90%</w:t>
            </w:r>
          </w:p>
        </w:tc>
        <w:tc>
          <w:tcPr>
            <w:tcW w:w="634" w:type="dxa"/>
            <w:tcBorders>
              <w:top w:val="single" w:sz="3" w:space="0" w:color="000000"/>
              <w:left w:val="nil"/>
              <w:bottom w:val="single" w:sz="3" w:space="0" w:color="000000"/>
              <w:right w:val="single" w:sz="3" w:space="0" w:color="000000"/>
            </w:tcBorders>
            <w:shd w:val="clear" w:color="000000" w:fill="FFFFFF"/>
            <w:vAlign w:val="center"/>
          </w:tcPr>
          <w:p w:rsidR="002C4107" w:rsidRDefault="002C4107"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2C4107">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C4107" w:rsidRDefault="00313813" w:rsidP="002C4107">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2C4107">
              <w:rPr>
                <w:rFonts w:ascii="宋体" w:eastAsia="宋体" w:hAnsi="Times New Roman" w:cs="宋体"/>
                <w:kern w:val="0"/>
                <w:sz w:val="24"/>
                <w:szCs w:val="24"/>
                <w:lang w:val="zh-CN"/>
              </w:rPr>
              <w:t>0%</w:t>
            </w:r>
          </w:p>
        </w:tc>
      </w:tr>
    </w:tbl>
    <w:p w:rsidR="00DF350C" w:rsidRDefault="00DF350C" w:rsidP="00CA23F9">
      <w:pPr>
        <w:autoSpaceDE w:val="0"/>
        <w:autoSpaceDN w:val="0"/>
        <w:adjustRightInd w:val="0"/>
        <w:spacing w:line="578" w:lineRule="atLeast"/>
        <w:ind w:left="960" w:hanging="960"/>
        <w:jc w:val="left"/>
        <w:rPr>
          <w:rFonts w:ascii="宋体" w:eastAsia="宋体" w:hAnsi="Times New Roman" w:cs="宋体"/>
          <w:kern w:val="0"/>
          <w:sz w:val="24"/>
          <w:szCs w:val="24"/>
          <w:lang w:val="zh-CN"/>
        </w:rPr>
      </w:pPr>
      <w:r>
        <w:rPr>
          <w:rFonts w:ascii="宋体" w:eastAsia="宋体" w:hAnsi="Times New Roman" w:cs="宋体"/>
          <w:kern w:val="0"/>
          <w:sz w:val="24"/>
          <w:szCs w:val="24"/>
          <w:lang w:val="zh-CN"/>
        </w:rPr>
        <w:t xml:space="preserve">    </w:t>
      </w:r>
      <w:r w:rsidR="00D72D15">
        <w:rPr>
          <w:rFonts w:ascii="宋体" w:eastAsia="宋体" w:hAnsi="Times New Roman" w:cs="宋体" w:hint="eastAsia"/>
          <w:kern w:val="0"/>
          <w:sz w:val="24"/>
          <w:szCs w:val="24"/>
          <w:lang w:val="zh-CN"/>
        </w:rPr>
        <w:t>注：以预算批复的绩效目标为准填列</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color w:val="000000"/>
          <w:kern w:val="0"/>
          <w:sz w:val="24"/>
          <w:szCs w:val="24"/>
          <w:lang w:val="zh-CN"/>
        </w:rPr>
      </w:pPr>
      <w:r>
        <w:rPr>
          <w:rFonts w:ascii="仿宋_GB2312" w:eastAsia="仿宋_GB2312" w:hAnsi="Times New Roman" w:cs="仿宋_GB2312"/>
          <w:color w:val="000000"/>
          <w:kern w:val="0"/>
          <w:sz w:val="24"/>
          <w:szCs w:val="24"/>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r>
        <w:rPr>
          <w:rFonts w:ascii="仿宋_GB2312" w:eastAsia="仿宋_GB2312" w:hAnsi="Times New Roman" w:cs="仿宋_GB2312"/>
          <w:kern w:val="0"/>
          <w:sz w:val="28"/>
          <w:szCs w:val="28"/>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135FA2" w:rsidRDefault="00135FA2"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135FA2" w:rsidRDefault="00135FA2"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jc w:val="center"/>
        <w:rPr>
          <w:rFonts w:ascii="宋体" w:eastAsia="宋体" w:hAnsi="Times New Roman" w:cs="宋体"/>
          <w:b/>
          <w:bCs/>
          <w:kern w:val="0"/>
          <w:sz w:val="44"/>
          <w:szCs w:val="44"/>
          <w:lang w:val="zh-CN"/>
        </w:rPr>
      </w:pPr>
      <w:r>
        <w:rPr>
          <w:rFonts w:ascii="宋体" w:eastAsia="宋体" w:hAnsi="Times New Roman" w:cs="宋体" w:hint="eastAsia"/>
          <w:b/>
          <w:bCs/>
          <w:kern w:val="0"/>
          <w:sz w:val="44"/>
          <w:szCs w:val="44"/>
          <w:lang w:val="zh-CN"/>
        </w:rPr>
        <w:lastRenderedPageBreak/>
        <w:t>项目基本信息表</w:t>
      </w:r>
    </w:p>
    <w:tbl>
      <w:tblPr>
        <w:tblW w:w="5465" w:type="pct"/>
        <w:jc w:val="center"/>
        <w:tblCellMar>
          <w:left w:w="84" w:type="dxa"/>
          <w:right w:w="84" w:type="dxa"/>
        </w:tblCellMar>
        <w:tblLook w:val="0000" w:firstRow="0" w:lastRow="0" w:firstColumn="0" w:lastColumn="0" w:noHBand="0" w:noVBand="0"/>
      </w:tblPr>
      <w:tblGrid>
        <w:gridCol w:w="1296"/>
        <w:gridCol w:w="348"/>
        <w:gridCol w:w="191"/>
        <w:gridCol w:w="147"/>
        <w:gridCol w:w="1127"/>
        <w:gridCol w:w="413"/>
        <w:gridCol w:w="321"/>
        <w:gridCol w:w="213"/>
        <w:gridCol w:w="625"/>
        <w:gridCol w:w="272"/>
        <w:gridCol w:w="1231"/>
        <w:gridCol w:w="87"/>
        <w:gridCol w:w="668"/>
        <w:gridCol w:w="166"/>
        <w:gridCol w:w="306"/>
        <w:gridCol w:w="1287"/>
        <w:gridCol w:w="430"/>
        <w:gridCol w:w="311"/>
      </w:tblGrid>
      <w:tr w:rsidR="00DF350C" w:rsidTr="00D216BD">
        <w:trPr>
          <w:gridAfter w:val="2"/>
          <w:wAfter w:w="394" w:type="pct"/>
          <w:trHeight w:val="19"/>
          <w:jc w:val="center"/>
        </w:trPr>
        <w:tc>
          <w:tcPr>
            <w:tcW w:w="4606"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一、项目基本情况</w:t>
            </w:r>
          </w:p>
        </w:tc>
      </w:tr>
      <w:tr w:rsidR="00135FA2" w:rsidTr="00D216BD">
        <w:trPr>
          <w:gridAfter w:val="2"/>
          <w:wAfter w:w="394"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项目实施单位</w:t>
            </w:r>
          </w:p>
        </w:tc>
        <w:tc>
          <w:tcPr>
            <w:tcW w:w="1064"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海南省审计厅</w:t>
            </w:r>
          </w:p>
        </w:tc>
        <w:tc>
          <w:tcPr>
            <w:tcW w:w="1286"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主管部门</w:t>
            </w:r>
          </w:p>
        </w:tc>
        <w:tc>
          <w:tcPr>
            <w:tcW w:w="1285"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海南省审计厅</w:t>
            </w:r>
          </w:p>
        </w:tc>
      </w:tr>
      <w:tr w:rsidR="00135FA2" w:rsidTr="00D216BD">
        <w:trPr>
          <w:gridAfter w:val="2"/>
          <w:wAfter w:w="394"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项目负责人</w:t>
            </w:r>
          </w:p>
        </w:tc>
        <w:tc>
          <w:tcPr>
            <w:tcW w:w="1064"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刘劲松</w:t>
            </w:r>
          </w:p>
        </w:tc>
        <w:tc>
          <w:tcPr>
            <w:tcW w:w="1286"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联系电话</w:t>
            </w:r>
          </w:p>
        </w:tc>
        <w:tc>
          <w:tcPr>
            <w:tcW w:w="1285"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65338170</w:t>
            </w:r>
          </w:p>
        </w:tc>
      </w:tr>
      <w:tr w:rsidR="00135FA2" w:rsidTr="00D216BD">
        <w:trPr>
          <w:gridAfter w:val="2"/>
          <w:wAfter w:w="394"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地址</w:t>
            </w:r>
          </w:p>
        </w:tc>
        <w:tc>
          <w:tcPr>
            <w:tcW w:w="2350" w:type="pct"/>
            <w:gridSpan w:val="9"/>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海南省海口市国兴大道西路</w:t>
            </w:r>
            <w:r>
              <w:rPr>
                <w:rFonts w:ascii="宋体" w:eastAsia="宋体" w:hAnsi="Times New Roman" w:cs="宋体"/>
                <w:kern w:val="0"/>
                <w:szCs w:val="21"/>
                <w:lang w:val="zh-CN"/>
              </w:rPr>
              <w:t>9</w:t>
            </w:r>
            <w:r>
              <w:rPr>
                <w:rFonts w:ascii="宋体" w:eastAsia="宋体" w:hAnsi="Times New Roman" w:cs="宋体" w:hint="eastAsia"/>
                <w:kern w:val="0"/>
                <w:szCs w:val="21"/>
                <w:lang w:val="zh-CN"/>
              </w:rPr>
              <w:t>号省府大楼五楼</w:t>
            </w:r>
          </w:p>
        </w:tc>
        <w:tc>
          <w:tcPr>
            <w:tcW w:w="354"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邮编</w:t>
            </w:r>
          </w:p>
        </w:tc>
        <w:tc>
          <w:tcPr>
            <w:tcW w:w="931" w:type="pct"/>
            <w:gridSpan w:val="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570204</w:t>
            </w:r>
          </w:p>
        </w:tc>
      </w:tr>
      <w:tr w:rsidR="000E578F" w:rsidTr="00D216BD">
        <w:trPr>
          <w:gridAfter w:val="2"/>
          <w:wAfter w:w="394" w:type="pct"/>
          <w:trHeight w:val="308"/>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项目类型</w:t>
            </w:r>
          </w:p>
        </w:tc>
        <w:tc>
          <w:tcPr>
            <w:tcW w:w="3635" w:type="pct"/>
            <w:gridSpan w:val="1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经常性项目（√）</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一次性项目（</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w:t>
            </w:r>
          </w:p>
        </w:tc>
      </w:tr>
      <w:tr w:rsidR="0054174B" w:rsidTr="00D216BD">
        <w:trPr>
          <w:gridAfter w:val="2"/>
          <w:wAfter w:w="394"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8B0D99" w:rsidRDefault="00DF350C" w:rsidP="00CA23F9">
            <w:pPr>
              <w:autoSpaceDE w:val="0"/>
              <w:autoSpaceDN w:val="0"/>
              <w:adjustRightInd w:val="0"/>
              <w:snapToGrid w:val="0"/>
              <w:spacing w:line="0" w:lineRule="atLeast"/>
              <w:jc w:val="center"/>
              <w:rPr>
                <w:rFonts w:ascii="宋体" w:eastAsia="宋体" w:hAnsi="Times New Roman" w:cs="宋体"/>
                <w:kern w:val="0"/>
                <w:szCs w:val="21"/>
                <w:lang w:val="zh-CN"/>
              </w:rPr>
            </w:pPr>
            <w:r>
              <w:rPr>
                <w:rFonts w:ascii="宋体" w:eastAsia="宋体" w:hAnsi="Times New Roman" w:cs="宋体" w:hint="eastAsia"/>
                <w:kern w:val="0"/>
                <w:szCs w:val="21"/>
                <w:lang w:val="zh-CN"/>
              </w:rPr>
              <w:t>计划投资额</w:t>
            </w:r>
          </w:p>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（万元）</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8E58B7"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50.34</w:t>
            </w: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实际到位资金（万元）</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8E58B7"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47.84</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实际使用情况（万元）</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DF350C" w:rsidRDefault="008E58B7"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47.84</w:t>
            </w:r>
          </w:p>
        </w:tc>
      </w:tr>
      <w:tr w:rsidR="0054174B" w:rsidTr="00D216BD">
        <w:trPr>
          <w:gridAfter w:val="2"/>
          <w:wAfter w:w="394"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其中：中央财政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其中：中央财政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D216BD">
        <w:trPr>
          <w:gridAfter w:val="2"/>
          <w:wAfter w:w="394"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省财政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8E58B7" w:rsidRPr="008E58B7" w:rsidRDefault="008E58B7" w:rsidP="008E58B7">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kern w:val="0"/>
                <w:szCs w:val="21"/>
                <w:lang w:val="zh-CN"/>
              </w:rPr>
              <w:t>50.3</w:t>
            </w:r>
            <w:r>
              <w:rPr>
                <w:rFonts w:ascii="宋体" w:eastAsia="宋体" w:hAnsi="Times New Roman" w:cs="宋体" w:hint="eastAsia"/>
                <w:kern w:val="0"/>
                <w:szCs w:val="21"/>
                <w:lang w:val="zh-CN"/>
              </w:rPr>
              <w:t>4</w:t>
            </w: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省财政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8E58B7"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47.84</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D216BD">
        <w:trPr>
          <w:gridAfter w:val="2"/>
          <w:wAfter w:w="394" w:type="pct"/>
          <w:trHeight w:val="178"/>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市县财政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市县财政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D216BD">
        <w:trPr>
          <w:gridAfter w:val="2"/>
          <w:wAfter w:w="394" w:type="pct"/>
          <w:trHeight w:val="298"/>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其他</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其他</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DF350C" w:rsidTr="00D216BD">
        <w:trPr>
          <w:gridAfter w:val="2"/>
          <w:wAfter w:w="394" w:type="pct"/>
          <w:trHeight w:val="19"/>
          <w:jc w:val="center"/>
        </w:trPr>
        <w:tc>
          <w:tcPr>
            <w:tcW w:w="4606"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二、</w:t>
            </w:r>
            <w:r>
              <w:rPr>
                <w:rFonts w:ascii="宋体" w:eastAsia="宋体" w:hAnsi="Times New Roman" w:cs="宋体" w:hint="eastAsia"/>
                <w:b/>
                <w:bCs/>
                <w:color w:val="000000"/>
                <w:kern w:val="0"/>
                <w:szCs w:val="21"/>
                <w:lang w:val="zh-CN"/>
              </w:rPr>
              <w:t>绩效评价指标评分</w:t>
            </w:r>
          </w:p>
        </w:tc>
      </w:tr>
      <w:tr w:rsidR="0054174B" w:rsidTr="00D216BD">
        <w:tblPrEx>
          <w:tblCellMar>
            <w:left w:w="108" w:type="dxa"/>
            <w:right w:w="108" w:type="dxa"/>
          </w:tblCellMar>
        </w:tblPrEx>
        <w:trPr>
          <w:trHeight w:val="19"/>
          <w:jc w:val="center"/>
        </w:trPr>
        <w:tc>
          <w:tcPr>
            <w:tcW w:w="686" w:type="pct"/>
            <w:tcBorders>
              <w:top w:val="single" w:sz="3" w:space="0" w:color="000000"/>
              <w:left w:val="single" w:sz="3" w:space="0" w:color="000000"/>
              <w:bottom w:val="nil"/>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一级指标</w:t>
            </w:r>
          </w:p>
        </w:tc>
        <w:tc>
          <w:tcPr>
            <w:tcW w:w="363" w:type="pct"/>
            <w:gridSpan w:val="3"/>
            <w:tcBorders>
              <w:top w:val="single" w:sz="3" w:space="0" w:color="000000"/>
              <w:left w:val="nil"/>
              <w:bottom w:val="nil"/>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二级指标</w:t>
            </w:r>
          </w:p>
        </w:tc>
        <w:tc>
          <w:tcPr>
            <w:tcW w:w="283"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三级指标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得分</w:t>
            </w:r>
          </w:p>
        </w:tc>
        <w:tc>
          <w:tcPr>
            <w:tcW w:w="228"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r>
      <w:tr w:rsidR="0054174B" w:rsidTr="00D216BD">
        <w:tblPrEx>
          <w:tblCellMar>
            <w:left w:w="108" w:type="dxa"/>
            <w:right w:w="108" w:type="dxa"/>
          </w:tblCellMar>
        </w:tblPrEx>
        <w:trPr>
          <w:trHeight w:val="19"/>
          <w:jc w:val="center"/>
        </w:trPr>
        <w:tc>
          <w:tcPr>
            <w:tcW w:w="686"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项目决策</w:t>
            </w:r>
          </w:p>
        </w:tc>
        <w:tc>
          <w:tcPr>
            <w:tcW w:w="363" w:type="pct"/>
            <w:gridSpan w:val="3"/>
            <w:vMerge w:val="restar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20</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项目目标</w:t>
            </w:r>
            <w:r>
              <w:rPr>
                <w:rFonts w:ascii="宋体" w:eastAsia="宋体" w:hAnsi="Times New Roman" w:cs="宋体" w:hint="eastAsia"/>
                <w:noProof/>
                <w:color w:val="000000"/>
                <w:kern w:val="0"/>
                <w:szCs w:val="21"/>
              </w:rPr>
              <w:drawing>
                <wp:inline distT="0" distB="0" distL="0" distR="0">
                  <wp:extent cx="27305" cy="273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extent cx="27305" cy="27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extent cx="27305" cy="27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extent cx="27305" cy="27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p>
        </w:tc>
        <w:tc>
          <w:tcPr>
            <w:tcW w:w="283"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目标内容</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DF350C" w:rsidRDefault="006B5AC0"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4</w:t>
            </w:r>
          </w:p>
        </w:tc>
        <w:tc>
          <w:tcPr>
            <w:tcW w:w="228"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r>
      <w:tr w:rsidR="0054174B" w:rsidTr="00D216BD">
        <w:tblPrEx>
          <w:tblCellMar>
            <w:left w:w="108" w:type="dxa"/>
            <w:right w:w="108" w:type="dxa"/>
          </w:tblCellMar>
        </w:tblPrEx>
        <w:trPr>
          <w:trHeight w:val="19"/>
          <w:jc w:val="center"/>
        </w:trPr>
        <w:tc>
          <w:tcPr>
            <w:tcW w:w="686"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决策过程</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8</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决策依据</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DF350C" w:rsidRDefault="006B5AC0"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3</w:t>
            </w:r>
          </w:p>
        </w:tc>
        <w:tc>
          <w:tcPr>
            <w:tcW w:w="228"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477"/>
          <w:jc w:val="center"/>
        </w:trPr>
        <w:tc>
          <w:tcPr>
            <w:tcW w:w="686"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决策程序</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资金分配</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8</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分配办法</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分配结果</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6</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6</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val="restart"/>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项目管理</w:t>
            </w:r>
          </w:p>
        </w:tc>
        <w:tc>
          <w:tcPr>
            <w:tcW w:w="363" w:type="pct"/>
            <w:gridSpan w:val="3"/>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25</w:t>
            </w: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资金到位</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到位率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2.85</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84"/>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到位时效</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资金管理</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资金使用</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7</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7</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财务管理</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组织实施</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组织机构</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管理制度</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9</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9</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val="restart"/>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项目绩效</w:t>
            </w:r>
          </w:p>
        </w:tc>
        <w:tc>
          <w:tcPr>
            <w:tcW w:w="363" w:type="pct"/>
            <w:gridSpan w:val="3"/>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55</w:t>
            </w: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项目产出</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30</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Pr="004F7247" w:rsidRDefault="006B5AC0" w:rsidP="006B5AC0">
            <w:pPr>
              <w:jc w:val="center"/>
            </w:pPr>
            <w:r w:rsidRPr="004F7247">
              <w:rPr>
                <w:rFonts w:hint="eastAsia"/>
              </w:rPr>
              <w:t>督导检查出动人次</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Pr="004F7247" w:rsidRDefault="006B5AC0" w:rsidP="006B5AC0">
            <w:pPr>
              <w:jc w:val="center"/>
            </w:pPr>
            <w:r w:rsidRPr="004F7247">
              <w:rPr>
                <w:rFonts w:hint="eastAsia"/>
              </w:rPr>
              <w:t>培训人次</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color w:val="000000"/>
                <w:kern w:val="0"/>
                <w:szCs w:val="21"/>
                <w:lang w:val="zh-CN"/>
              </w:rPr>
            </w:pPr>
            <w:r>
              <w:rPr>
                <w:rFonts w:ascii="宋体" w:eastAsia="宋体" w:hAnsi="Times New Roman" w:cs="宋体" w:hint="eastAsia"/>
                <w:color w:val="000000"/>
                <w:kern w:val="0"/>
                <w:szCs w:val="21"/>
                <w:lang w:val="zh-CN"/>
              </w:rPr>
              <w:t>10</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color w:val="000000"/>
                <w:kern w:val="0"/>
                <w:szCs w:val="21"/>
                <w:lang w:val="zh-CN"/>
              </w:rPr>
            </w:pPr>
            <w:r>
              <w:rPr>
                <w:rFonts w:ascii="宋体" w:eastAsia="宋体" w:hAnsi="Times New Roman" w:cs="宋体" w:hint="eastAsia"/>
                <w:color w:val="000000"/>
                <w:kern w:val="0"/>
                <w:szCs w:val="21"/>
                <w:lang w:val="zh-CN"/>
              </w:rPr>
              <w:t>10</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Pr="004F7247" w:rsidRDefault="006B5AC0" w:rsidP="006B5AC0">
            <w:pPr>
              <w:jc w:val="center"/>
            </w:pPr>
            <w:r w:rsidRPr="004F7247">
              <w:rPr>
                <w:rFonts w:hint="eastAsia"/>
              </w:rPr>
              <w:t>印刷数量、完成率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240C89"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 w:val="22"/>
                <w:lang w:val="zh-CN"/>
              </w:rPr>
              <w:t>6.04</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项目效益</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25</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Pr="004F7247" w:rsidRDefault="006B5AC0" w:rsidP="006B5AC0">
            <w:pPr>
              <w:jc w:val="center"/>
            </w:pPr>
            <w:r w:rsidRPr="004F7247">
              <w:rPr>
                <w:rFonts w:hint="eastAsia"/>
              </w:rPr>
              <w:t>参训率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5</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248"/>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Pr="004F7247" w:rsidRDefault="006B5AC0" w:rsidP="006B5AC0">
            <w:pPr>
              <w:jc w:val="center"/>
            </w:pPr>
            <w:r w:rsidRPr="004F7247">
              <w:rPr>
                <w:rFonts w:hint="eastAsia"/>
              </w:rPr>
              <w:t>督导检查覆盖率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color w:val="000000"/>
                <w:kern w:val="0"/>
                <w:szCs w:val="21"/>
                <w:lang w:val="zh-CN"/>
              </w:rPr>
            </w:pPr>
            <w:r>
              <w:rPr>
                <w:rFonts w:ascii="宋体" w:eastAsia="宋体" w:hAnsi="Times New Roman" w:cs="宋体" w:hint="eastAsia"/>
                <w:color w:val="000000"/>
                <w:kern w:val="0"/>
                <w:szCs w:val="21"/>
                <w:lang w:val="zh-CN"/>
              </w:rPr>
              <w:t>10</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10</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248"/>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jc w:val="center"/>
            </w:pPr>
            <w:r w:rsidRPr="004F7247">
              <w:rPr>
                <w:rFonts w:hint="eastAsia"/>
              </w:rPr>
              <w:t>培训目的达成率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10</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68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总分</w:t>
            </w:r>
          </w:p>
        </w:tc>
        <w:tc>
          <w:tcPr>
            <w:tcW w:w="363"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100</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p>
        </w:tc>
        <w:tc>
          <w:tcPr>
            <w:tcW w:w="283" w:type="pct"/>
            <w:gridSpan w:val="2"/>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100</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100</w:t>
            </w:r>
          </w:p>
        </w:tc>
        <w:tc>
          <w:tcPr>
            <w:tcW w:w="681" w:type="pct"/>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4B7D41">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9</w:t>
            </w:r>
            <w:r w:rsidR="004B7D41">
              <w:rPr>
                <w:rFonts w:ascii="宋体" w:eastAsia="宋体" w:hAnsi="Times New Roman" w:cs="宋体"/>
                <w:kern w:val="0"/>
                <w:sz w:val="22"/>
                <w:lang w:val="zh-CN"/>
              </w:rPr>
              <w:t>5.89</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2148" w:type="pct"/>
            <w:gridSpan w:val="8"/>
            <w:tcBorders>
              <w:top w:val="single" w:sz="3" w:space="0" w:color="000000"/>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评价等次</w:t>
            </w:r>
          </w:p>
        </w:tc>
        <w:tc>
          <w:tcPr>
            <w:tcW w:w="2459" w:type="pct"/>
            <w:gridSpan w:val="8"/>
            <w:tcBorders>
              <w:top w:val="single" w:sz="3" w:space="0" w:color="000000"/>
              <w:left w:val="nil"/>
              <w:bottom w:val="single" w:sz="3" w:space="0" w:color="000000"/>
              <w:right w:val="single" w:sz="3" w:space="0" w:color="000000"/>
            </w:tcBorders>
            <w:shd w:val="clear" w:color="000000" w:fill="FFFFFF"/>
            <w:vAlign w:val="center"/>
          </w:tcPr>
          <w:p w:rsidR="006B5AC0" w:rsidRDefault="0010216C"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优</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4606"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三、评价人员</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87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姓</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名</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职务</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单</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位</w:t>
            </w:r>
          </w:p>
        </w:tc>
        <w:tc>
          <w:tcPr>
            <w:tcW w:w="843" w:type="pct"/>
            <w:gridSpan w:val="2"/>
            <w:tcBorders>
              <w:top w:val="single" w:sz="3" w:space="0" w:color="000000"/>
              <w:left w:val="nil"/>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签</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字</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r w:rsidR="00D216BD" w:rsidTr="00D216BD">
        <w:tblPrEx>
          <w:tblCellMar>
            <w:left w:w="108" w:type="dxa"/>
            <w:right w:w="108" w:type="dxa"/>
          </w:tblCellMar>
        </w:tblPrEx>
        <w:trPr>
          <w:trHeight w:val="19"/>
          <w:jc w:val="center"/>
        </w:trPr>
        <w:tc>
          <w:tcPr>
            <w:tcW w:w="87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康壮</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办公室主任</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3" w:type="pct"/>
            <w:gridSpan w:val="2"/>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r>
      <w:tr w:rsidR="00D216BD" w:rsidTr="00D216BD">
        <w:tblPrEx>
          <w:tblCellMar>
            <w:left w:w="108" w:type="dxa"/>
            <w:right w:w="108" w:type="dxa"/>
          </w:tblCellMar>
        </w:tblPrEx>
        <w:trPr>
          <w:trHeight w:val="19"/>
          <w:jc w:val="center"/>
        </w:trPr>
        <w:tc>
          <w:tcPr>
            <w:tcW w:w="87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杨云雁</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内部审计</w:t>
            </w:r>
            <w:r>
              <w:rPr>
                <w:rFonts w:ascii="宋体" w:eastAsia="宋体" w:hAnsi="Times New Roman" w:cs="宋体"/>
                <w:kern w:val="0"/>
                <w:sz w:val="22"/>
                <w:lang w:val="zh-CN"/>
              </w:rPr>
              <w:t>指导监督处处长</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3" w:type="pct"/>
            <w:gridSpan w:val="2"/>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r>
      <w:tr w:rsidR="00D216BD" w:rsidTr="00D216BD">
        <w:tblPrEx>
          <w:tblCellMar>
            <w:left w:w="108" w:type="dxa"/>
            <w:right w:w="108" w:type="dxa"/>
          </w:tblCellMar>
        </w:tblPrEx>
        <w:trPr>
          <w:trHeight w:val="19"/>
          <w:jc w:val="center"/>
        </w:trPr>
        <w:tc>
          <w:tcPr>
            <w:tcW w:w="87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李茹</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电子数据</w:t>
            </w:r>
            <w:r>
              <w:rPr>
                <w:rFonts w:ascii="宋体" w:eastAsia="宋体" w:hAnsi="Times New Roman" w:cs="宋体"/>
                <w:kern w:val="0"/>
                <w:sz w:val="22"/>
                <w:lang w:val="zh-CN"/>
              </w:rPr>
              <w:t>审计处处长</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3" w:type="pct"/>
            <w:gridSpan w:val="2"/>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r>
      <w:tr w:rsidR="00D216BD" w:rsidTr="00D216BD">
        <w:tblPrEx>
          <w:tblCellMar>
            <w:left w:w="108" w:type="dxa"/>
            <w:right w:w="108" w:type="dxa"/>
          </w:tblCellMar>
        </w:tblPrEx>
        <w:trPr>
          <w:trHeight w:val="19"/>
          <w:jc w:val="center"/>
        </w:trPr>
        <w:tc>
          <w:tcPr>
            <w:tcW w:w="87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韦萃</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办公室副主任</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3" w:type="pct"/>
            <w:gridSpan w:val="2"/>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r>
      <w:tr w:rsidR="00D216BD" w:rsidTr="00D216BD">
        <w:tblPrEx>
          <w:tblCellMar>
            <w:left w:w="108" w:type="dxa"/>
            <w:right w:w="108" w:type="dxa"/>
          </w:tblCellMar>
        </w:tblPrEx>
        <w:trPr>
          <w:trHeight w:val="19"/>
          <w:jc w:val="center"/>
        </w:trPr>
        <w:tc>
          <w:tcPr>
            <w:tcW w:w="87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邢沛</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三级</w:t>
            </w:r>
            <w:r>
              <w:rPr>
                <w:rFonts w:ascii="宋体" w:eastAsia="宋体" w:hAnsi="Times New Roman" w:cs="宋体"/>
                <w:kern w:val="0"/>
                <w:sz w:val="22"/>
                <w:lang w:val="zh-CN"/>
              </w:rPr>
              <w:t>调研员</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3" w:type="pct"/>
            <w:gridSpan w:val="2"/>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r>
      <w:tr w:rsidR="00D216BD" w:rsidTr="00D216BD">
        <w:tblPrEx>
          <w:tblCellMar>
            <w:left w:w="108" w:type="dxa"/>
            <w:right w:w="108" w:type="dxa"/>
          </w:tblCellMar>
        </w:tblPrEx>
        <w:trPr>
          <w:trHeight w:val="19"/>
          <w:jc w:val="center"/>
        </w:trPr>
        <w:tc>
          <w:tcPr>
            <w:tcW w:w="87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孙伟</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二级</w:t>
            </w:r>
            <w:r>
              <w:rPr>
                <w:rFonts w:ascii="宋体" w:eastAsia="宋体" w:hAnsi="Times New Roman" w:cs="宋体"/>
                <w:kern w:val="0"/>
                <w:sz w:val="22"/>
                <w:lang w:val="zh-CN"/>
              </w:rPr>
              <w:t>主任</w:t>
            </w:r>
            <w:r>
              <w:rPr>
                <w:rFonts w:ascii="宋体" w:eastAsia="宋体" w:hAnsi="Times New Roman" w:cs="宋体" w:hint="eastAsia"/>
                <w:kern w:val="0"/>
                <w:sz w:val="22"/>
                <w:lang w:val="zh-CN"/>
              </w:rPr>
              <w:t>科员</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3" w:type="pct"/>
            <w:gridSpan w:val="2"/>
            <w:tcBorders>
              <w:top w:val="single" w:sz="3" w:space="0" w:color="000000"/>
              <w:left w:val="nil"/>
              <w:bottom w:val="single" w:sz="3" w:space="0" w:color="000000"/>
              <w:right w:val="single" w:sz="3" w:space="0" w:color="000000"/>
            </w:tcBorders>
            <w:shd w:val="clear" w:color="000000" w:fill="FFFFFF"/>
            <w:vAlign w:val="center"/>
          </w:tcPr>
          <w:p w:rsidR="00D216BD" w:rsidRDefault="00D216BD" w:rsidP="00D216BD">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D216BD" w:rsidRDefault="00D216BD" w:rsidP="00D216BD">
            <w:pPr>
              <w:autoSpaceDE w:val="0"/>
              <w:autoSpaceDN w:val="0"/>
              <w:adjustRightInd w:val="0"/>
              <w:snapToGrid w:val="0"/>
              <w:spacing w:line="360" w:lineRule="auto"/>
              <w:jc w:val="left"/>
              <w:rPr>
                <w:rFonts w:ascii="宋体" w:eastAsia="宋体" w:hAnsi="Times New Roman" w:cs="宋体"/>
                <w:kern w:val="0"/>
                <w:sz w:val="22"/>
                <w:lang w:val="zh-CN"/>
              </w:rPr>
            </w:pPr>
          </w:p>
        </w:tc>
      </w:tr>
      <w:tr w:rsidR="006B5AC0" w:rsidTr="00D216BD">
        <w:tblPrEx>
          <w:tblCellMar>
            <w:left w:w="108" w:type="dxa"/>
            <w:right w:w="108" w:type="dxa"/>
          </w:tblCellMar>
        </w:tblPrEx>
        <w:trPr>
          <w:trHeight w:val="19"/>
          <w:jc w:val="center"/>
        </w:trPr>
        <w:tc>
          <w:tcPr>
            <w:tcW w:w="4606"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评价工作组组长（签字并单位盖章）：</w:t>
            </w:r>
          </w:p>
          <w:p w:rsidR="006B5AC0" w:rsidRDefault="006B5AC0" w:rsidP="006B5AC0">
            <w:pPr>
              <w:autoSpaceDE w:val="0"/>
              <w:autoSpaceDN w:val="0"/>
              <w:adjustRightInd w:val="0"/>
              <w:snapToGrid w:val="0"/>
              <w:spacing w:line="360" w:lineRule="auto"/>
              <w:rPr>
                <w:rFonts w:ascii="宋体" w:eastAsia="宋体" w:hAnsi="Times New Roman" w:cs="宋体"/>
                <w:kern w:val="0"/>
                <w:szCs w:val="21"/>
                <w:lang w:val="zh-CN"/>
              </w:rPr>
            </w:pPr>
          </w:p>
          <w:p w:rsidR="006B5AC0" w:rsidRDefault="006B5AC0" w:rsidP="006B5AC0">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 xml:space="preserve">                                    年</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月</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日</w:t>
            </w:r>
          </w:p>
        </w:tc>
        <w:tc>
          <w:tcPr>
            <w:tcW w:w="228"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c>
          <w:tcPr>
            <w:tcW w:w="166" w:type="pct"/>
            <w:tcBorders>
              <w:top w:val="nil"/>
              <w:left w:val="nil"/>
              <w:bottom w:val="nil"/>
              <w:right w:val="nil"/>
            </w:tcBorders>
            <w:shd w:val="clear" w:color="000000" w:fill="FFFFFF"/>
            <w:vAlign w:val="center"/>
          </w:tcPr>
          <w:p w:rsidR="006B5AC0" w:rsidRDefault="006B5AC0" w:rsidP="006B5AC0">
            <w:pPr>
              <w:autoSpaceDE w:val="0"/>
              <w:autoSpaceDN w:val="0"/>
              <w:adjustRightInd w:val="0"/>
              <w:snapToGrid w:val="0"/>
              <w:spacing w:line="360" w:lineRule="auto"/>
              <w:jc w:val="left"/>
              <w:rPr>
                <w:rFonts w:ascii="宋体" w:eastAsia="宋体" w:hAnsi="Times New Roman" w:cs="宋体"/>
                <w:kern w:val="0"/>
                <w:sz w:val="22"/>
                <w:lang w:val="zh-CN"/>
              </w:rPr>
            </w:pPr>
          </w:p>
        </w:tc>
      </w:tr>
    </w:tbl>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r>
        <w:rPr>
          <w:rFonts w:ascii="仿宋_GB2312" w:eastAsia="仿宋_GB2312" w:hAnsi="Times New Roman" w:cs="仿宋_GB2312"/>
          <w:kern w:val="0"/>
          <w:sz w:val="28"/>
          <w:szCs w:val="28"/>
          <w:lang w:val="zh-CN"/>
        </w:rPr>
        <w:lastRenderedPageBreak/>
        <w:t xml:space="preserve"> </w:t>
      </w:r>
    </w:p>
    <w:p w:rsidR="00DF350C" w:rsidRDefault="00DF350C" w:rsidP="00CA23F9">
      <w:pPr>
        <w:autoSpaceDE w:val="0"/>
        <w:autoSpaceDN w:val="0"/>
        <w:adjustRightInd w:val="0"/>
        <w:spacing w:line="578" w:lineRule="atLeast"/>
        <w:jc w:val="left"/>
        <w:rPr>
          <w:rFonts w:ascii="仿宋_GB2312" w:eastAsia="仿宋_GB2312" w:hAnsi="Times New Roman" w:cs="仿宋_GB2312"/>
          <w:b/>
          <w:bCs/>
          <w:color w:val="000000"/>
          <w:kern w:val="0"/>
          <w:sz w:val="32"/>
          <w:szCs w:val="32"/>
          <w:lang w:val="zh-CN"/>
        </w:rPr>
      </w:pPr>
    </w:p>
    <w:p w:rsidR="00787564" w:rsidRDefault="00787564" w:rsidP="00CA23F9">
      <w:pPr>
        <w:autoSpaceDE w:val="0"/>
        <w:autoSpaceDN w:val="0"/>
        <w:adjustRightInd w:val="0"/>
        <w:spacing w:line="578" w:lineRule="atLeast"/>
        <w:jc w:val="left"/>
        <w:rPr>
          <w:rFonts w:ascii="仿宋_GB2312" w:eastAsia="仿宋_GB2312" w:hAnsi="Times New Roman" w:cs="仿宋_GB2312"/>
          <w:b/>
          <w:bCs/>
          <w:color w:val="000000"/>
          <w:kern w:val="0"/>
          <w:sz w:val="32"/>
          <w:szCs w:val="32"/>
          <w:lang w:val="zh-CN"/>
        </w:rPr>
      </w:pPr>
    </w:p>
    <w:p w:rsidR="00DF350C" w:rsidRDefault="00702A17" w:rsidP="00CA23F9">
      <w:pPr>
        <w:autoSpaceDE w:val="0"/>
        <w:autoSpaceDN w:val="0"/>
        <w:adjustRightInd w:val="0"/>
        <w:spacing w:line="578" w:lineRule="atLeast"/>
        <w:jc w:val="center"/>
        <w:rPr>
          <w:rFonts w:ascii="宋体" w:eastAsia="宋体" w:hAnsi="Times New Roman" w:cs="宋体"/>
          <w:b/>
          <w:bCs/>
          <w:color w:val="000000"/>
          <w:kern w:val="0"/>
          <w:sz w:val="44"/>
          <w:szCs w:val="44"/>
          <w:lang w:val="zh-CN"/>
        </w:rPr>
      </w:pPr>
      <w:r>
        <w:rPr>
          <w:rFonts w:ascii="宋体" w:eastAsia="宋体" w:hAnsi="Times New Roman" w:cs="宋体" w:hint="eastAsia"/>
          <w:b/>
          <w:bCs/>
          <w:color w:val="000000"/>
          <w:kern w:val="0"/>
          <w:sz w:val="44"/>
          <w:szCs w:val="44"/>
          <w:lang w:val="zh-CN"/>
        </w:rPr>
        <w:t>审计业务</w:t>
      </w:r>
      <w:r w:rsidR="00DF350C">
        <w:rPr>
          <w:rFonts w:ascii="宋体" w:eastAsia="宋体" w:hAnsi="Times New Roman" w:cs="宋体" w:hint="eastAsia"/>
          <w:b/>
          <w:bCs/>
          <w:color w:val="000000"/>
          <w:kern w:val="0"/>
          <w:sz w:val="44"/>
          <w:szCs w:val="44"/>
          <w:lang w:val="zh-CN"/>
        </w:rPr>
        <w:t>项目绩效评价报告</w:t>
      </w:r>
    </w:p>
    <w:p w:rsidR="00DF350C" w:rsidRDefault="00DF350C" w:rsidP="00CA23F9">
      <w:pPr>
        <w:autoSpaceDE w:val="0"/>
        <w:autoSpaceDN w:val="0"/>
        <w:adjustRightInd w:val="0"/>
        <w:spacing w:line="578" w:lineRule="atLeast"/>
        <w:rPr>
          <w:rFonts w:ascii="仿宋_GB2312" w:eastAsia="仿宋_GB2312" w:hAnsi="Times New Roman" w:cs="仿宋_GB2312"/>
          <w:color w:val="000000"/>
          <w:kern w:val="0"/>
          <w:sz w:val="32"/>
          <w:szCs w:val="32"/>
          <w:lang w:val="zh-CN"/>
        </w:rPr>
      </w:pPr>
    </w:p>
    <w:p w:rsidR="00DF350C" w:rsidRPr="00D72D15"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D72D15">
        <w:rPr>
          <w:rFonts w:ascii="黑体" w:eastAsia="黑体" w:hAnsi="黑体" w:cs="仿宋_GB2312" w:hint="eastAsia"/>
          <w:color w:val="000000"/>
          <w:kern w:val="0"/>
          <w:sz w:val="32"/>
          <w:szCs w:val="32"/>
          <w:lang w:val="zh-CN"/>
        </w:rPr>
        <w:t>一、项目概况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（一）项目基本性质、用途和主要内容</w:t>
      </w:r>
      <w:r w:rsidR="00D72D15">
        <w:rPr>
          <w:rFonts w:ascii="仿宋_GB2312" w:eastAsia="仿宋_GB2312" w:hAnsi="Times New Roman" w:cs="仿宋_GB2312" w:hint="eastAsia"/>
          <w:color w:val="000000"/>
          <w:kern w:val="0"/>
          <w:sz w:val="32"/>
          <w:szCs w:val="32"/>
          <w:lang w:val="zh-CN"/>
        </w:rPr>
        <w:t>。</w:t>
      </w:r>
    </w:p>
    <w:p w:rsidR="00702A17" w:rsidRDefault="00770F30" w:rsidP="00274C15">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sidRPr="00770F30">
        <w:rPr>
          <w:rFonts w:ascii="仿宋_GB2312" w:eastAsia="仿宋_GB2312" w:hAnsi="Times New Roman" w:cs="仿宋_GB2312" w:hint="eastAsia"/>
          <w:color w:val="000000"/>
          <w:kern w:val="0"/>
          <w:sz w:val="32"/>
          <w:szCs w:val="32"/>
          <w:lang w:val="zh-CN"/>
        </w:rPr>
        <w:t>该项目属</w:t>
      </w:r>
      <w:r>
        <w:rPr>
          <w:rFonts w:ascii="仿宋_GB2312" w:eastAsia="仿宋_GB2312" w:hAnsi="Times New Roman" w:cs="仿宋_GB2312" w:hint="eastAsia"/>
          <w:color w:val="000000"/>
          <w:kern w:val="0"/>
          <w:sz w:val="32"/>
          <w:szCs w:val="32"/>
          <w:lang w:val="zh-CN"/>
        </w:rPr>
        <w:t>海南省审计</w:t>
      </w:r>
      <w:r w:rsidRPr="00770F30">
        <w:rPr>
          <w:rFonts w:ascii="仿宋_GB2312" w:eastAsia="仿宋_GB2312" w:hAnsi="Times New Roman" w:cs="仿宋_GB2312" w:hint="eastAsia"/>
          <w:color w:val="000000"/>
          <w:kern w:val="0"/>
          <w:sz w:val="32"/>
          <w:szCs w:val="32"/>
          <w:lang w:val="zh-CN"/>
        </w:rPr>
        <w:t>厅本级其他审计事务职能活动下的经常性项目，项目主要依据《审计法》、《海南省审计监督条例》及其他法律法规等要求，依法拟定并组织实施全省审计工作政策法规和发展规划、计划，办理被审计单位对审计决定提请行政复议的有关事项，指导和监督各部门单位内部审计工作，核查社会审计机构对已发属于审计对象的单位出具的审计报告，检查指导各市县审计工作，组织对全省审计人员的培训工作，聘请法律顾问、审计领域专家对有关业务问题作出咨询，印刷《海南审计》、审计公告及其他审计资料等。</w:t>
      </w:r>
      <w:r w:rsidR="00274C15">
        <w:rPr>
          <w:rFonts w:ascii="仿宋_GB2312" w:eastAsia="仿宋_GB2312" w:hAnsi="Times New Roman" w:cs="仿宋_GB2312" w:hint="eastAsia"/>
          <w:color w:val="000000"/>
          <w:kern w:val="0"/>
          <w:sz w:val="32"/>
          <w:szCs w:val="32"/>
          <w:lang w:val="zh-CN"/>
        </w:rPr>
        <w:t>该项目不属于</w:t>
      </w:r>
      <w:r w:rsidR="00274C15">
        <w:rPr>
          <w:rFonts w:ascii="仿宋_GB2312" w:eastAsia="仿宋_GB2312" w:hAnsi="Times New Roman" w:cs="仿宋_GB2312"/>
          <w:color w:val="000000"/>
          <w:kern w:val="0"/>
          <w:sz w:val="32"/>
          <w:szCs w:val="32"/>
          <w:lang w:val="zh-CN"/>
        </w:rPr>
        <w:t>待分配</w:t>
      </w:r>
      <w:r w:rsidR="00274C15">
        <w:rPr>
          <w:rFonts w:ascii="仿宋_GB2312" w:eastAsia="仿宋_GB2312" w:hAnsi="Times New Roman" w:cs="仿宋_GB2312" w:hint="eastAsia"/>
          <w:color w:val="000000"/>
          <w:kern w:val="0"/>
          <w:sz w:val="32"/>
          <w:szCs w:val="32"/>
          <w:lang w:val="zh-CN"/>
        </w:rPr>
        <w:t>项目</w:t>
      </w:r>
      <w:r w:rsidR="00274C15">
        <w:rPr>
          <w:rFonts w:ascii="仿宋_GB2312" w:eastAsia="仿宋_GB2312" w:hAnsi="Times New Roman" w:cs="仿宋_GB2312"/>
          <w:color w:val="000000"/>
          <w:kern w:val="0"/>
          <w:sz w:val="32"/>
          <w:szCs w:val="32"/>
          <w:lang w:val="zh-CN"/>
        </w:rPr>
        <w:t>资金。</w:t>
      </w:r>
      <w:r w:rsidR="00274C15">
        <w:rPr>
          <w:rFonts w:ascii="仿宋_GB2312" w:eastAsia="仿宋_GB2312" w:hAnsi="Times New Roman" w:cs="仿宋_GB2312" w:hint="eastAsia"/>
          <w:color w:val="000000"/>
          <w:kern w:val="0"/>
          <w:sz w:val="32"/>
          <w:szCs w:val="32"/>
          <w:lang w:val="zh-CN"/>
        </w:rPr>
        <w:t>根据要求</w:t>
      </w:r>
      <w:r w:rsidR="00274C15">
        <w:rPr>
          <w:rFonts w:ascii="仿宋_GB2312" w:eastAsia="仿宋_GB2312" w:hAnsi="Times New Roman" w:cs="仿宋_GB2312"/>
          <w:color w:val="000000"/>
          <w:kern w:val="0"/>
          <w:sz w:val="32"/>
          <w:szCs w:val="32"/>
          <w:lang w:val="zh-CN"/>
        </w:rPr>
        <w:t>，我厅每年根据</w:t>
      </w:r>
      <w:r w:rsidR="00FE39AE">
        <w:rPr>
          <w:rFonts w:ascii="仿宋_GB2312" w:eastAsia="仿宋_GB2312" w:hAnsi="Times New Roman" w:cs="仿宋_GB2312" w:hint="eastAsia"/>
          <w:color w:val="000000"/>
          <w:kern w:val="0"/>
          <w:sz w:val="32"/>
          <w:szCs w:val="32"/>
          <w:lang w:val="zh-CN"/>
        </w:rPr>
        <w:t>审计业务</w:t>
      </w:r>
      <w:r w:rsidR="00FE39AE">
        <w:rPr>
          <w:rFonts w:ascii="仿宋_GB2312" w:eastAsia="仿宋_GB2312" w:hAnsi="Times New Roman" w:cs="仿宋_GB2312"/>
          <w:color w:val="000000"/>
          <w:kern w:val="0"/>
          <w:sz w:val="32"/>
          <w:szCs w:val="32"/>
          <w:lang w:val="zh-CN"/>
        </w:rPr>
        <w:t>需求安排相关工作，</w:t>
      </w:r>
      <w:r w:rsidR="00274C15">
        <w:rPr>
          <w:rFonts w:ascii="仿宋_GB2312" w:eastAsia="仿宋_GB2312" w:hAnsi="Times New Roman" w:cs="仿宋_GB2312"/>
          <w:color w:val="000000"/>
          <w:kern w:val="0"/>
          <w:sz w:val="32"/>
          <w:szCs w:val="32"/>
          <w:lang w:val="zh-CN"/>
        </w:rPr>
        <w:t>使该项目的支出目标</w:t>
      </w:r>
      <w:r w:rsidR="00274C15">
        <w:rPr>
          <w:rFonts w:ascii="仿宋_GB2312" w:eastAsia="仿宋_GB2312" w:hAnsi="Times New Roman" w:cs="仿宋_GB2312" w:hint="eastAsia"/>
          <w:color w:val="000000"/>
          <w:kern w:val="0"/>
          <w:sz w:val="32"/>
          <w:szCs w:val="32"/>
          <w:lang w:val="zh-CN"/>
        </w:rPr>
        <w:t>更为</w:t>
      </w:r>
      <w:r w:rsidR="00274C15">
        <w:rPr>
          <w:rFonts w:ascii="仿宋_GB2312" w:eastAsia="仿宋_GB2312" w:hAnsi="Times New Roman" w:cs="仿宋_GB2312"/>
          <w:color w:val="000000"/>
          <w:kern w:val="0"/>
          <w:sz w:val="32"/>
          <w:szCs w:val="32"/>
          <w:lang w:val="zh-CN"/>
        </w:rPr>
        <w:t>明确、细化和量化。</w:t>
      </w:r>
      <w:r w:rsidR="00274C15">
        <w:rPr>
          <w:rFonts w:ascii="仿宋_GB2312" w:eastAsia="仿宋_GB2312" w:hAnsi="Times New Roman" w:cs="仿宋_GB2312" w:hint="eastAsia"/>
          <w:color w:val="000000"/>
          <w:kern w:val="0"/>
          <w:sz w:val="32"/>
          <w:szCs w:val="32"/>
          <w:lang w:val="zh-CN"/>
        </w:rPr>
        <w:t>该项目</w:t>
      </w:r>
      <w:r w:rsidR="00274C15">
        <w:rPr>
          <w:rFonts w:ascii="仿宋_GB2312" w:eastAsia="仿宋_GB2312" w:hAnsi="Times New Roman" w:cs="仿宋_GB2312"/>
          <w:color w:val="000000"/>
          <w:kern w:val="0"/>
          <w:sz w:val="32"/>
          <w:szCs w:val="32"/>
          <w:lang w:val="zh-CN"/>
        </w:rPr>
        <w:t>的</w:t>
      </w:r>
      <w:r w:rsidR="00274C15">
        <w:rPr>
          <w:rFonts w:ascii="仿宋_GB2312" w:eastAsia="仿宋_GB2312" w:hAnsi="Times New Roman" w:cs="仿宋_GB2312" w:hint="eastAsia"/>
          <w:color w:val="000000"/>
          <w:kern w:val="0"/>
          <w:sz w:val="32"/>
          <w:szCs w:val="32"/>
          <w:lang w:val="zh-CN"/>
        </w:rPr>
        <w:t>申报</w:t>
      </w:r>
      <w:r w:rsidR="00274C15">
        <w:rPr>
          <w:rFonts w:ascii="仿宋_GB2312" w:eastAsia="仿宋_GB2312" w:hAnsi="Times New Roman" w:cs="仿宋_GB2312"/>
          <w:color w:val="000000"/>
          <w:kern w:val="0"/>
          <w:sz w:val="32"/>
          <w:szCs w:val="32"/>
          <w:lang w:val="zh-CN"/>
        </w:rPr>
        <w:t>符合</w:t>
      </w:r>
      <w:r w:rsidR="00274C15">
        <w:rPr>
          <w:rFonts w:ascii="仿宋_GB2312" w:eastAsia="仿宋_GB2312" w:hAnsi="Times New Roman" w:cs="仿宋_GB2312" w:hint="eastAsia"/>
          <w:color w:val="000000"/>
          <w:kern w:val="0"/>
          <w:sz w:val="32"/>
          <w:szCs w:val="32"/>
          <w:lang w:val="zh-CN"/>
        </w:rPr>
        <w:t>财政厅</w:t>
      </w:r>
      <w:r w:rsidR="00274C15">
        <w:rPr>
          <w:rFonts w:ascii="仿宋_GB2312" w:eastAsia="仿宋_GB2312" w:hAnsi="Times New Roman" w:cs="仿宋_GB2312"/>
          <w:color w:val="000000"/>
          <w:kern w:val="0"/>
          <w:sz w:val="32"/>
          <w:szCs w:val="32"/>
          <w:lang w:val="zh-CN"/>
        </w:rPr>
        <w:t>相关</w:t>
      </w:r>
      <w:r w:rsidR="00274C15">
        <w:rPr>
          <w:rFonts w:ascii="仿宋_GB2312" w:eastAsia="仿宋_GB2312" w:hAnsi="Times New Roman" w:cs="仿宋_GB2312" w:hint="eastAsia"/>
          <w:color w:val="000000"/>
          <w:kern w:val="0"/>
          <w:sz w:val="32"/>
          <w:szCs w:val="32"/>
          <w:lang w:val="zh-CN"/>
        </w:rPr>
        <w:t>申报</w:t>
      </w:r>
      <w:r w:rsidR="00274C15">
        <w:rPr>
          <w:rFonts w:ascii="仿宋_GB2312" w:eastAsia="仿宋_GB2312" w:hAnsi="Times New Roman" w:cs="仿宋_GB2312"/>
          <w:color w:val="000000"/>
          <w:kern w:val="0"/>
          <w:sz w:val="32"/>
          <w:szCs w:val="32"/>
          <w:lang w:val="zh-CN"/>
        </w:rPr>
        <w:t>条件，</w:t>
      </w:r>
      <w:r w:rsidR="00274C15">
        <w:rPr>
          <w:rFonts w:ascii="仿宋_GB2312" w:eastAsia="仿宋_GB2312" w:hAnsi="Times New Roman" w:cs="仿宋_GB2312" w:hint="eastAsia"/>
          <w:color w:val="000000"/>
          <w:kern w:val="0"/>
          <w:sz w:val="32"/>
          <w:szCs w:val="32"/>
          <w:lang w:val="zh-CN"/>
        </w:rPr>
        <w:t>申报</w:t>
      </w:r>
      <w:r w:rsidR="00274C15">
        <w:rPr>
          <w:rFonts w:ascii="仿宋_GB2312" w:eastAsia="仿宋_GB2312" w:hAnsi="Times New Roman" w:cs="仿宋_GB2312"/>
          <w:color w:val="000000"/>
          <w:kern w:val="0"/>
          <w:sz w:val="32"/>
          <w:szCs w:val="32"/>
          <w:lang w:val="zh-CN"/>
        </w:rPr>
        <w:t>、批复</w:t>
      </w:r>
      <w:r w:rsidR="00274C15">
        <w:rPr>
          <w:rFonts w:ascii="仿宋_GB2312" w:eastAsia="仿宋_GB2312" w:hAnsi="Times New Roman" w:cs="仿宋_GB2312" w:hint="eastAsia"/>
          <w:color w:val="000000"/>
          <w:kern w:val="0"/>
          <w:sz w:val="32"/>
          <w:szCs w:val="32"/>
          <w:lang w:val="zh-CN"/>
        </w:rPr>
        <w:t>严格</w:t>
      </w:r>
      <w:r w:rsidR="00274C15">
        <w:rPr>
          <w:rFonts w:ascii="仿宋_GB2312" w:eastAsia="仿宋_GB2312" w:hAnsi="Times New Roman" w:cs="仿宋_GB2312"/>
          <w:color w:val="000000"/>
          <w:kern w:val="0"/>
          <w:sz w:val="32"/>
          <w:szCs w:val="32"/>
          <w:lang w:val="zh-CN"/>
        </w:rPr>
        <w:t>执行财政厅规定的程序</w:t>
      </w:r>
      <w:r w:rsidR="00274C15">
        <w:rPr>
          <w:rFonts w:ascii="仿宋_GB2312" w:eastAsia="仿宋_GB2312" w:hAnsi="Times New Roman" w:cs="仿宋_GB2312" w:hint="eastAsia"/>
          <w:color w:val="000000"/>
          <w:kern w:val="0"/>
          <w:sz w:val="32"/>
          <w:szCs w:val="32"/>
          <w:lang w:val="zh-CN"/>
        </w:rPr>
        <w:t>，对项目</w:t>
      </w:r>
      <w:r w:rsidR="00274C15">
        <w:rPr>
          <w:rFonts w:ascii="仿宋_GB2312" w:eastAsia="仿宋_GB2312" w:hAnsi="Times New Roman" w:cs="仿宋_GB2312"/>
          <w:color w:val="000000"/>
          <w:kern w:val="0"/>
          <w:sz w:val="32"/>
          <w:szCs w:val="32"/>
          <w:lang w:val="zh-CN"/>
        </w:rPr>
        <w:t>资金及款级以上经济分类调整</w:t>
      </w:r>
      <w:r w:rsidR="00274C15">
        <w:rPr>
          <w:rFonts w:ascii="仿宋_GB2312" w:eastAsia="仿宋_GB2312" w:hAnsi="Times New Roman" w:cs="仿宋_GB2312" w:hint="eastAsia"/>
          <w:color w:val="000000"/>
          <w:kern w:val="0"/>
          <w:sz w:val="32"/>
          <w:szCs w:val="32"/>
          <w:lang w:val="zh-CN"/>
        </w:rPr>
        <w:t>均遵循财政</w:t>
      </w:r>
      <w:r w:rsidR="00274C15">
        <w:rPr>
          <w:rFonts w:ascii="仿宋_GB2312" w:eastAsia="仿宋_GB2312" w:hAnsi="Times New Roman" w:cs="仿宋_GB2312"/>
          <w:color w:val="000000"/>
          <w:kern w:val="0"/>
          <w:sz w:val="32"/>
          <w:szCs w:val="32"/>
          <w:lang w:val="zh-CN"/>
        </w:rPr>
        <w:t>厅</w:t>
      </w:r>
      <w:r w:rsidR="00274C15">
        <w:rPr>
          <w:rFonts w:ascii="仿宋_GB2312" w:eastAsia="仿宋_GB2312" w:hAnsi="Times New Roman" w:cs="仿宋_GB2312" w:hint="eastAsia"/>
          <w:color w:val="000000"/>
          <w:kern w:val="0"/>
          <w:sz w:val="32"/>
          <w:szCs w:val="32"/>
          <w:lang w:val="zh-CN"/>
        </w:rPr>
        <w:t>规定</w:t>
      </w:r>
      <w:r w:rsidR="00274C15">
        <w:rPr>
          <w:rFonts w:ascii="仿宋_GB2312" w:eastAsia="仿宋_GB2312" w:hAnsi="Times New Roman" w:cs="仿宋_GB2312"/>
          <w:color w:val="000000"/>
          <w:kern w:val="0"/>
          <w:sz w:val="32"/>
          <w:szCs w:val="32"/>
          <w:lang w:val="zh-CN"/>
        </w:rPr>
        <w:t>的程序。</w:t>
      </w:r>
    </w:p>
    <w:p w:rsidR="00D4482B"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（二）项目绩效目标</w:t>
      </w:r>
      <w:r w:rsidR="00D72D15">
        <w:rPr>
          <w:rFonts w:ascii="仿宋_GB2312" w:eastAsia="仿宋_GB2312" w:hAnsi="Times New Roman" w:cs="仿宋_GB2312" w:hint="eastAsia"/>
          <w:color w:val="000000"/>
          <w:kern w:val="0"/>
          <w:sz w:val="32"/>
          <w:szCs w:val="32"/>
          <w:lang w:val="zh-CN"/>
        </w:rPr>
        <w:t>。</w:t>
      </w:r>
    </w:p>
    <w:tbl>
      <w:tblPr>
        <w:tblW w:w="8789" w:type="dxa"/>
        <w:jc w:val="center"/>
        <w:tblLayout w:type="fixed"/>
        <w:tblLook w:val="0000" w:firstRow="0" w:lastRow="0" w:firstColumn="0" w:lastColumn="0" w:noHBand="0" w:noVBand="0"/>
      </w:tblPr>
      <w:tblGrid>
        <w:gridCol w:w="1271"/>
        <w:gridCol w:w="2269"/>
        <w:gridCol w:w="1276"/>
        <w:gridCol w:w="1103"/>
        <w:gridCol w:w="807"/>
        <w:gridCol w:w="868"/>
        <w:gridCol w:w="1195"/>
      </w:tblGrid>
      <w:tr w:rsidR="00D4482B" w:rsidTr="008C6D39">
        <w:trPr>
          <w:trHeight w:val="680"/>
          <w:jc w:val="center"/>
        </w:trPr>
        <w:tc>
          <w:tcPr>
            <w:tcW w:w="127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lastRenderedPageBreak/>
              <w:t>指标类型</w:t>
            </w:r>
          </w:p>
        </w:tc>
        <w:tc>
          <w:tcPr>
            <w:tcW w:w="2269" w:type="dxa"/>
            <w:vMerge w:val="restart"/>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指标名称</w:t>
            </w:r>
          </w:p>
        </w:tc>
        <w:tc>
          <w:tcPr>
            <w:tcW w:w="1276" w:type="dxa"/>
            <w:vMerge w:val="restart"/>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绩效目标</w:t>
            </w:r>
          </w:p>
        </w:tc>
        <w:tc>
          <w:tcPr>
            <w:tcW w:w="3973" w:type="dxa"/>
            <w:gridSpan w:val="4"/>
            <w:tcBorders>
              <w:top w:val="single" w:sz="3" w:space="0" w:color="000000"/>
              <w:left w:val="nil"/>
              <w:bottom w:val="single" w:sz="3" w:space="0" w:color="000000"/>
              <w:right w:val="single" w:sz="3" w:space="0" w:color="000000"/>
            </w:tcBorders>
            <w:shd w:val="clear" w:color="000000" w:fill="FFFFFF"/>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绩效标准</w:t>
            </w:r>
          </w:p>
        </w:tc>
      </w:tr>
      <w:tr w:rsidR="00D4482B" w:rsidTr="008C6D39">
        <w:trPr>
          <w:trHeight w:val="680"/>
          <w:jc w:val="center"/>
        </w:trPr>
        <w:tc>
          <w:tcPr>
            <w:tcW w:w="127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after="200" w:line="276" w:lineRule="auto"/>
              <w:jc w:val="left"/>
              <w:rPr>
                <w:rFonts w:ascii="宋体" w:eastAsia="宋体" w:cs="宋体"/>
                <w:kern w:val="0"/>
                <w:sz w:val="22"/>
                <w:lang w:val="zh-CN"/>
              </w:rPr>
            </w:pPr>
          </w:p>
        </w:tc>
        <w:tc>
          <w:tcPr>
            <w:tcW w:w="2269" w:type="dxa"/>
            <w:vMerge/>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after="200" w:line="276" w:lineRule="auto"/>
              <w:jc w:val="left"/>
              <w:rPr>
                <w:rFonts w:ascii="宋体" w:eastAsia="宋体" w:cs="宋体"/>
                <w:kern w:val="0"/>
                <w:sz w:val="22"/>
                <w:lang w:val="zh-CN"/>
              </w:rPr>
            </w:pPr>
          </w:p>
        </w:tc>
        <w:tc>
          <w:tcPr>
            <w:tcW w:w="1276" w:type="dxa"/>
            <w:vMerge/>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after="200" w:line="276" w:lineRule="auto"/>
              <w:jc w:val="left"/>
              <w:rPr>
                <w:rFonts w:ascii="宋体" w:eastAsia="宋体" w:cs="宋体"/>
                <w:kern w:val="0"/>
                <w:sz w:val="22"/>
                <w:lang w:val="zh-CN"/>
              </w:rPr>
            </w:pPr>
          </w:p>
        </w:tc>
        <w:tc>
          <w:tcPr>
            <w:tcW w:w="1103"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优</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良</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中</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差</w:t>
            </w:r>
          </w:p>
        </w:tc>
      </w:tr>
      <w:tr w:rsidR="008C6D39" w:rsidTr="008C6D39">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kern w:val="0"/>
                <w:sz w:val="24"/>
                <w:szCs w:val="24"/>
                <w:lang w:val="zh-CN"/>
              </w:rPr>
              <w:t>产出指标</w:t>
            </w:r>
          </w:p>
        </w:tc>
        <w:tc>
          <w:tcPr>
            <w:tcW w:w="2269" w:type="dxa"/>
            <w:tcBorders>
              <w:top w:val="single" w:sz="3" w:space="0" w:color="000000"/>
              <w:left w:val="nil"/>
              <w:bottom w:val="single" w:sz="3" w:space="0" w:color="000000"/>
              <w:right w:val="single" w:sz="3" w:space="0" w:color="000000"/>
            </w:tcBorders>
            <w:shd w:val="clear" w:color="000000" w:fill="FFFFFF"/>
            <w:vAlign w:val="center"/>
          </w:tcPr>
          <w:p w:rsidR="008C6D39" w:rsidRPr="005903A5" w:rsidRDefault="008C6D39" w:rsidP="008C6D39">
            <w:pPr>
              <w:spacing w:line="0" w:lineRule="atLeast"/>
              <w:jc w:val="center"/>
            </w:pPr>
            <w:r w:rsidRPr="005903A5">
              <w:rPr>
                <w:rFonts w:hint="eastAsia"/>
              </w:rPr>
              <w:t>督导检查出动人次</w:t>
            </w:r>
          </w:p>
        </w:tc>
        <w:tc>
          <w:tcPr>
            <w:tcW w:w="1276" w:type="dxa"/>
            <w:tcBorders>
              <w:top w:val="single" w:sz="3" w:space="0" w:color="000000"/>
              <w:left w:val="nil"/>
              <w:bottom w:val="single" w:sz="3" w:space="0" w:color="000000"/>
              <w:right w:val="single" w:sz="3" w:space="0" w:color="000000"/>
            </w:tcBorders>
            <w:shd w:val="clear" w:color="000000" w:fill="FFFFFF"/>
            <w:vAlign w:val="center"/>
          </w:tcPr>
          <w:p w:rsidR="008C6D39" w:rsidRPr="006050A2" w:rsidRDefault="008C6D39" w:rsidP="008C6D39">
            <w:pPr>
              <w:spacing w:line="0" w:lineRule="atLeast"/>
              <w:jc w:val="center"/>
            </w:pPr>
            <w:r w:rsidRPr="006050A2">
              <w:rPr>
                <w:rFonts w:hint="eastAsia"/>
              </w:rPr>
              <w:t>30</w:t>
            </w:r>
            <w:r w:rsidRPr="006050A2">
              <w:rPr>
                <w:rFonts w:hint="eastAsia"/>
              </w:rPr>
              <w:t>人次</w:t>
            </w:r>
          </w:p>
        </w:tc>
        <w:tc>
          <w:tcPr>
            <w:tcW w:w="1103"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25</w:t>
            </w:r>
            <w:r>
              <w:rPr>
                <w:rFonts w:ascii="宋体" w:eastAsia="宋体" w:hAnsi="Times New Roman" w:cs="宋体" w:hint="eastAsia"/>
                <w:kern w:val="0"/>
                <w:sz w:val="24"/>
                <w:szCs w:val="24"/>
                <w:lang w:val="zh-CN"/>
              </w:rPr>
              <w:t>人次</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8C6D39">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8C6D39">
              <w:rPr>
                <w:rFonts w:ascii="宋体" w:eastAsia="宋体" w:hAnsi="Times New Roman" w:cs="宋体"/>
                <w:kern w:val="0"/>
                <w:sz w:val="24"/>
                <w:szCs w:val="24"/>
                <w:lang w:val="zh-CN"/>
              </w:rPr>
              <w:t>0%</w:t>
            </w:r>
          </w:p>
        </w:tc>
      </w:tr>
      <w:tr w:rsidR="008C6D39" w:rsidTr="008C6D39">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after="200" w:line="276" w:lineRule="auto"/>
              <w:jc w:val="left"/>
              <w:rPr>
                <w:rFonts w:ascii="宋体" w:eastAsia="宋体" w:hAnsi="Times New Roman" w:cs="宋体"/>
                <w:kern w:val="0"/>
                <w:sz w:val="22"/>
                <w:lang w:val="zh-CN"/>
              </w:rPr>
            </w:pPr>
          </w:p>
        </w:tc>
        <w:tc>
          <w:tcPr>
            <w:tcW w:w="2269" w:type="dxa"/>
            <w:tcBorders>
              <w:top w:val="single" w:sz="3" w:space="0" w:color="000000"/>
              <w:left w:val="nil"/>
              <w:bottom w:val="single" w:sz="3" w:space="0" w:color="000000"/>
              <w:right w:val="single" w:sz="3" w:space="0" w:color="000000"/>
            </w:tcBorders>
            <w:shd w:val="clear" w:color="000000" w:fill="FFFFFF"/>
            <w:vAlign w:val="center"/>
          </w:tcPr>
          <w:p w:rsidR="008C6D39" w:rsidRPr="005903A5" w:rsidRDefault="008C6D39" w:rsidP="008C6D39">
            <w:pPr>
              <w:spacing w:line="0" w:lineRule="atLeast"/>
              <w:jc w:val="center"/>
            </w:pPr>
            <w:r w:rsidRPr="005903A5">
              <w:rPr>
                <w:rFonts w:hint="eastAsia"/>
              </w:rPr>
              <w:t>培训人次</w:t>
            </w:r>
          </w:p>
        </w:tc>
        <w:tc>
          <w:tcPr>
            <w:tcW w:w="1276" w:type="dxa"/>
            <w:tcBorders>
              <w:top w:val="single" w:sz="3" w:space="0" w:color="000000"/>
              <w:left w:val="nil"/>
              <w:bottom w:val="single" w:sz="3" w:space="0" w:color="000000"/>
              <w:right w:val="single" w:sz="3" w:space="0" w:color="000000"/>
            </w:tcBorders>
            <w:shd w:val="clear" w:color="000000" w:fill="FFFFFF"/>
            <w:vAlign w:val="center"/>
          </w:tcPr>
          <w:p w:rsidR="008C6D39" w:rsidRPr="006050A2" w:rsidRDefault="008C6D39" w:rsidP="008C6D39">
            <w:pPr>
              <w:spacing w:line="0" w:lineRule="atLeast"/>
              <w:jc w:val="center"/>
            </w:pPr>
            <w:r w:rsidRPr="006050A2">
              <w:rPr>
                <w:rFonts w:hint="eastAsia"/>
              </w:rPr>
              <w:t>800</w:t>
            </w:r>
            <w:r w:rsidRPr="006050A2">
              <w:rPr>
                <w:rFonts w:hint="eastAsia"/>
              </w:rPr>
              <w:t>人次</w:t>
            </w:r>
          </w:p>
        </w:tc>
        <w:tc>
          <w:tcPr>
            <w:tcW w:w="1103"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4"/>
                <w:szCs w:val="24"/>
                <w:lang w:val="zh-CN"/>
              </w:rPr>
            </w:pPr>
            <w:r>
              <w:rPr>
                <w:rFonts w:ascii="宋体" w:eastAsia="宋体" w:hAnsi="Times New Roman" w:cs="宋体" w:hint="eastAsia"/>
                <w:kern w:val="0"/>
                <w:sz w:val="24"/>
                <w:szCs w:val="24"/>
                <w:lang w:val="zh-CN"/>
              </w:rPr>
              <w:t>90</w:t>
            </w:r>
            <w:r>
              <w:rPr>
                <w:rFonts w:ascii="宋体" w:eastAsia="宋体" w:hAnsi="Times New Roman" w:cs="宋体"/>
                <w:kern w:val="0"/>
                <w:sz w:val="24"/>
                <w:szCs w:val="24"/>
                <w:lang w:val="zh-CN"/>
              </w:rPr>
              <w:t>%</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8C6D39">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8C6D39">
              <w:rPr>
                <w:rFonts w:ascii="宋体" w:eastAsia="宋体" w:hAnsi="Times New Roman" w:cs="宋体"/>
                <w:kern w:val="0"/>
                <w:sz w:val="24"/>
                <w:szCs w:val="24"/>
                <w:lang w:val="zh-CN"/>
              </w:rPr>
              <w:t>0%</w:t>
            </w:r>
          </w:p>
        </w:tc>
      </w:tr>
      <w:tr w:rsidR="008C6D39" w:rsidTr="008C6D39">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after="200" w:line="276" w:lineRule="auto"/>
              <w:jc w:val="left"/>
              <w:rPr>
                <w:rFonts w:ascii="宋体" w:eastAsia="宋体" w:hAnsi="Times New Roman" w:cs="宋体"/>
                <w:kern w:val="0"/>
                <w:sz w:val="22"/>
                <w:lang w:val="zh-CN"/>
              </w:rPr>
            </w:pPr>
          </w:p>
        </w:tc>
        <w:tc>
          <w:tcPr>
            <w:tcW w:w="2269" w:type="dxa"/>
            <w:tcBorders>
              <w:top w:val="single" w:sz="3" w:space="0" w:color="000000"/>
              <w:left w:val="nil"/>
              <w:bottom w:val="single" w:sz="3" w:space="0" w:color="000000"/>
              <w:right w:val="single" w:sz="3" w:space="0" w:color="000000"/>
            </w:tcBorders>
            <w:shd w:val="clear" w:color="000000" w:fill="FFFFFF"/>
            <w:vAlign w:val="center"/>
          </w:tcPr>
          <w:p w:rsidR="008C6D39" w:rsidRPr="005903A5" w:rsidRDefault="008C6D39" w:rsidP="008C6D39">
            <w:pPr>
              <w:spacing w:line="0" w:lineRule="atLeast"/>
              <w:jc w:val="center"/>
            </w:pPr>
            <w:r w:rsidRPr="005903A5">
              <w:rPr>
                <w:rFonts w:hint="eastAsia"/>
              </w:rPr>
              <w:t>印刷数量、完成率</w:t>
            </w:r>
          </w:p>
        </w:tc>
        <w:tc>
          <w:tcPr>
            <w:tcW w:w="1276" w:type="dxa"/>
            <w:tcBorders>
              <w:top w:val="single" w:sz="3" w:space="0" w:color="000000"/>
              <w:left w:val="nil"/>
              <w:bottom w:val="single" w:sz="3" w:space="0" w:color="000000"/>
              <w:right w:val="single" w:sz="3" w:space="0" w:color="000000"/>
            </w:tcBorders>
            <w:shd w:val="clear" w:color="000000" w:fill="FFFFFF"/>
            <w:vAlign w:val="center"/>
          </w:tcPr>
          <w:p w:rsidR="008C6D39" w:rsidRPr="006050A2" w:rsidRDefault="008C6D39" w:rsidP="008C6D39">
            <w:pPr>
              <w:spacing w:line="0" w:lineRule="atLeast"/>
              <w:jc w:val="center"/>
            </w:pPr>
            <w:r w:rsidRPr="006050A2">
              <w:rPr>
                <w:rFonts w:hint="eastAsia"/>
              </w:rPr>
              <w:t>10000</w:t>
            </w:r>
            <w:r w:rsidRPr="006050A2">
              <w:rPr>
                <w:rFonts w:hint="eastAsia"/>
              </w:rPr>
              <w:t>本，</w:t>
            </w:r>
            <w:r w:rsidRPr="006050A2">
              <w:rPr>
                <w:rFonts w:hint="eastAsia"/>
              </w:rPr>
              <w:t>95%</w:t>
            </w:r>
            <w:r w:rsidRPr="006050A2">
              <w:rPr>
                <w:rFonts w:hint="eastAsia"/>
              </w:rPr>
              <w:t>以上</w:t>
            </w:r>
          </w:p>
        </w:tc>
        <w:tc>
          <w:tcPr>
            <w:tcW w:w="1103"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8000</w:t>
            </w:r>
            <w:r>
              <w:rPr>
                <w:rFonts w:ascii="宋体" w:eastAsia="宋体" w:hAnsi="Times New Roman" w:cs="宋体" w:hint="eastAsia"/>
                <w:kern w:val="0"/>
                <w:sz w:val="24"/>
                <w:szCs w:val="24"/>
                <w:lang w:val="zh-CN"/>
              </w:rPr>
              <w:t>本</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8C6D39">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8C6D39">
              <w:rPr>
                <w:rFonts w:ascii="宋体" w:eastAsia="宋体" w:hAnsi="Times New Roman" w:cs="宋体"/>
                <w:kern w:val="0"/>
                <w:sz w:val="24"/>
                <w:szCs w:val="24"/>
                <w:lang w:val="zh-CN"/>
              </w:rPr>
              <w:t>0%</w:t>
            </w:r>
          </w:p>
        </w:tc>
      </w:tr>
      <w:tr w:rsidR="008C6D39" w:rsidTr="008C6D39">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578" w:lineRule="atLeast"/>
              <w:jc w:val="center"/>
              <w:rPr>
                <w:rFonts w:ascii="宋体" w:eastAsia="宋体" w:hAnsi="Times New Roman" w:cs="宋体"/>
                <w:kern w:val="0"/>
                <w:sz w:val="22"/>
                <w:lang w:val="zh-CN"/>
              </w:rPr>
            </w:pPr>
            <w:r>
              <w:rPr>
                <w:rFonts w:ascii="仿宋_GB2312" w:eastAsia="仿宋_GB2312" w:hAnsi="Times New Roman" w:cs="仿宋_GB2312" w:hint="eastAsia"/>
                <w:kern w:val="0"/>
                <w:sz w:val="24"/>
                <w:szCs w:val="24"/>
                <w:lang w:val="zh-CN"/>
              </w:rPr>
              <w:t>效益</w:t>
            </w:r>
            <w:r>
              <w:rPr>
                <w:rFonts w:ascii="宋体" w:eastAsia="宋体" w:hAnsi="Times New Roman" w:cs="宋体" w:hint="eastAsia"/>
                <w:kern w:val="0"/>
                <w:sz w:val="24"/>
                <w:szCs w:val="24"/>
                <w:lang w:val="zh-CN"/>
              </w:rPr>
              <w:t>指标</w:t>
            </w:r>
          </w:p>
        </w:tc>
        <w:tc>
          <w:tcPr>
            <w:tcW w:w="2269" w:type="dxa"/>
            <w:tcBorders>
              <w:top w:val="single" w:sz="3" w:space="0" w:color="000000"/>
              <w:left w:val="nil"/>
              <w:bottom w:val="single" w:sz="3" w:space="0" w:color="000000"/>
              <w:right w:val="single" w:sz="3" w:space="0" w:color="000000"/>
            </w:tcBorders>
            <w:shd w:val="clear" w:color="000000" w:fill="FFFFFF"/>
            <w:vAlign w:val="center"/>
          </w:tcPr>
          <w:p w:rsidR="008C6D39" w:rsidRPr="005903A5" w:rsidRDefault="008C6D39" w:rsidP="008C6D39">
            <w:pPr>
              <w:spacing w:line="0" w:lineRule="atLeast"/>
              <w:jc w:val="center"/>
            </w:pPr>
            <w:r w:rsidRPr="005903A5">
              <w:rPr>
                <w:rFonts w:hint="eastAsia"/>
              </w:rPr>
              <w:t>参训率</w:t>
            </w:r>
          </w:p>
        </w:tc>
        <w:tc>
          <w:tcPr>
            <w:tcW w:w="1276" w:type="dxa"/>
            <w:tcBorders>
              <w:top w:val="single" w:sz="3" w:space="0" w:color="000000"/>
              <w:left w:val="nil"/>
              <w:bottom w:val="single" w:sz="3" w:space="0" w:color="000000"/>
              <w:right w:val="single" w:sz="3" w:space="0" w:color="000000"/>
            </w:tcBorders>
            <w:shd w:val="clear" w:color="000000" w:fill="FFFFFF"/>
            <w:vAlign w:val="center"/>
          </w:tcPr>
          <w:p w:rsidR="008C6D39" w:rsidRPr="006050A2" w:rsidRDefault="008C6D39" w:rsidP="008C6D39">
            <w:pPr>
              <w:spacing w:line="0" w:lineRule="atLeast"/>
              <w:jc w:val="center"/>
            </w:pPr>
            <w:r w:rsidRPr="006050A2">
              <w:t>90%</w:t>
            </w:r>
          </w:p>
        </w:tc>
        <w:tc>
          <w:tcPr>
            <w:tcW w:w="1103"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90%</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8C6D39">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8C6D39">
              <w:rPr>
                <w:rFonts w:ascii="宋体" w:eastAsia="宋体" w:hAnsi="Times New Roman" w:cs="宋体"/>
                <w:kern w:val="0"/>
                <w:sz w:val="24"/>
                <w:szCs w:val="24"/>
                <w:lang w:val="zh-CN"/>
              </w:rPr>
              <w:t>0%</w:t>
            </w:r>
          </w:p>
        </w:tc>
      </w:tr>
      <w:tr w:rsidR="008C6D39" w:rsidTr="008C6D39">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after="200" w:line="276" w:lineRule="auto"/>
              <w:jc w:val="left"/>
              <w:rPr>
                <w:rFonts w:ascii="宋体" w:eastAsia="宋体" w:hAnsi="Times New Roman" w:cs="宋体"/>
                <w:kern w:val="0"/>
                <w:sz w:val="22"/>
                <w:lang w:val="zh-CN"/>
              </w:rPr>
            </w:pPr>
          </w:p>
        </w:tc>
        <w:tc>
          <w:tcPr>
            <w:tcW w:w="2269" w:type="dxa"/>
            <w:tcBorders>
              <w:top w:val="single" w:sz="3" w:space="0" w:color="000000"/>
              <w:left w:val="nil"/>
              <w:bottom w:val="single" w:sz="3" w:space="0" w:color="000000"/>
              <w:right w:val="single" w:sz="3" w:space="0" w:color="000000"/>
            </w:tcBorders>
            <w:shd w:val="clear" w:color="000000" w:fill="FFFFFF"/>
            <w:vAlign w:val="center"/>
          </w:tcPr>
          <w:p w:rsidR="008C6D39" w:rsidRPr="005903A5" w:rsidRDefault="008C6D39" w:rsidP="008C6D39">
            <w:pPr>
              <w:spacing w:line="0" w:lineRule="atLeast"/>
              <w:jc w:val="center"/>
            </w:pPr>
            <w:r w:rsidRPr="005903A5">
              <w:rPr>
                <w:rFonts w:hint="eastAsia"/>
              </w:rPr>
              <w:t>督导检查覆盖率</w:t>
            </w:r>
          </w:p>
        </w:tc>
        <w:tc>
          <w:tcPr>
            <w:tcW w:w="1276" w:type="dxa"/>
            <w:tcBorders>
              <w:top w:val="single" w:sz="3" w:space="0" w:color="000000"/>
              <w:left w:val="nil"/>
              <w:bottom w:val="single" w:sz="3" w:space="0" w:color="000000"/>
              <w:right w:val="single" w:sz="3" w:space="0" w:color="000000"/>
            </w:tcBorders>
            <w:shd w:val="clear" w:color="000000" w:fill="FFFFFF"/>
            <w:vAlign w:val="center"/>
          </w:tcPr>
          <w:p w:rsidR="008C6D39" w:rsidRPr="006050A2" w:rsidRDefault="008C6D39" w:rsidP="008C6D39">
            <w:pPr>
              <w:spacing w:line="0" w:lineRule="atLeast"/>
              <w:jc w:val="center"/>
            </w:pPr>
            <w:r w:rsidRPr="006050A2">
              <w:t>80%</w:t>
            </w:r>
          </w:p>
        </w:tc>
        <w:tc>
          <w:tcPr>
            <w:tcW w:w="1103"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90%</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8C6D39">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8C6D39">
              <w:rPr>
                <w:rFonts w:ascii="宋体" w:eastAsia="宋体" w:hAnsi="Times New Roman" w:cs="宋体"/>
                <w:kern w:val="0"/>
                <w:sz w:val="24"/>
                <w:szCs w:val="24"/>
                <w:lang w:val="zh-CN"/>
              </w:rPr>
              <w:t>0%</w:t>
            </w:r>
          </w:p>
        </w:tc>
      </w:tr>
      <w:tr w:rsidR="008C6D39" w:rsidTr="008C6D39">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after="200" w:line="276" w:lineRule="auto"/>
              <w:jc w:val="left"/>
              <w:rPr>
                <w:rFonts w:ascii="宋体" w:eastAsia="宋体" w:hAnsi="Times New Roman" w:cs="宋体"/>
                <w:kern w:val="0"/>
                <w:sz w:val="22"/>
                <w:lang w:val="zh-CN"/>
              </w:rPr>
            </w:pPr>
          </w:p>
        </w:tc>
        <w:tc>
          <w:tcPr>
            <w:tcW w:w="2269"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spacing w:line="0" w:lineRule="atLeast"/>
              <w:jc w:val="center"/>
            </w:pPr>
            <w:r w:rsidRPr="005903A5">
              <w:rPr>
                <w:rFonts w:hint="eastAsia"/>
              </w:rPr>
              <w:t>培训目的达成率</w:t>
            </w:r>
          </w:p>
        </w:tc>
        <w:tc>
          <w:tcPr>
            <w:tcW w:w="1276"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spacing w:line="0" w:lineRule="atLeast"/>
              <w:jc w:val="center"/>
            </w:pPr>
            <w:r w:rsidRPr="006050A2">
              <w:t>90%</w:t>
            </w:r>
          </w:p>
        </w:tc>
        <w:tc>
          <w:tcPr>
            <w:tcW w:w="1103"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90%</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8C6D39" w:rsidRDefault="008C6D39"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80%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6</w:t>
            </w:r>
            <w:r w:rsidR="008C6D39">
              <w:rPr>
                <w:rFonts w:ascii="宋体" w:eastAsia="宋体" w:hAnsi="Times New Roman" w:cs="宋体"/>
                <w:kern w:val="0"/>
                <w:sz w:val="24"/>
                <w:szCs w:val="24"/>
                <w:lang w:val="zh-CN"/>
              </w:rP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8C6D39" w:rsidRDefault="00313813" w:rsidP="008C6D39">
            <w:pPr>
              <w:autoSpaceDE w:val="0"/>
              <w:autoSpaceDN w:val="0"/>
              <w:adjustRightInd w:val="0"/>
              <w:spacing w:line="0" w:lineRule="atLeast"/>
              <w:jc w:val="center"/>
              <w:rPr>
                <w:rFonts w:ascii="宋体" w:eastAsia="宋体" w:hAnsi="Times New Roman" w:cs="宋体"/>
                <w:kern w:val="0"/>
                <w:sz w:val="22"/>
                <w:lang w:val="zh-CN"/>
              </w:rPr>
            </w:pPr>
            <w:r>
              <w:rPr>
                <w:rFonts w:ascii="宋体" w:eastAsia="宋体" w:hAnsi="Times New Roman" w:cs="宋体"/>
                <w:kern w:val="0"/>
                <w:sz w:val="24"/>
                <w:szCs w:val="24"/>
                <w:lang w:val="zh-CN"/>
              </w:rPr>
              <w:t>4</w:t>
            </w:r>
            <w:r w:rsidR="008C6D39">
              <w:rPr>
                <w:rFonts w:ascii="宋体" w:eastAsia="宋体" w:hAnsi="Times New Roman" w:cs="宋体"/>
                <w:kern w:val="0"/>
                <w:sz w:val="24"/>
                <w:szCs w:val="24"/>
                <w:lang w:val="zh-CN"/>
              </w:rPr>
              <w:t>0%</w:t>
            </w:r>
          </w:p>
        </w:tc>
      </w:tr>
    </w:tbl>
    <w:p w:rsidR="00DF350C" w:rsidRPr="00D72D15"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D72D15">
        <w:rPr>
          <w:rFonts w:ascii="黑体" w:eastAsia="黑体" w:hAnsi="黑体" w:cs="仿宋_GB2312" w:hint="eastAsia"/>
          <w:color w:val="000000"/>
          <w:kern w:val="0"/>
          <w:sz w:val="32"/>
          <w:szCs w:val="32"/>
          <w:lang w:val="zh-CN"/>
        </w:rPr>
        <w:t>二、项目资金使用及管理情况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kern w:val="0"/>
          <w:sz w:val="32"/>
          <w:szCs w:val="32"/>
          <w:lang w:val="zh-CN"/>
        </w:rPr>
        <w:t>（一）项目资金到位情况分析</w:t>
      </w:r>
      <w:r w:rsidR="009101A8">
        <w:rPr>
          <w:rFonts w:ascii="仿宋_GB2312" w:eastAsia="仿宋_GB2312" w:hAnsi="Times New Roman" w:cs="仿宋_GB2312" w:hint="eastAsia"/>
          <w:color w:val="000000"/>
          <w:kern w:val="0"/>
          <w:sz w:val="32"/>
          <w:szCs w:val="32"/>
          <w:lang w:val="zh-CN"/>
        </w:rPr>
        <w:t>。</w:t>
      </w:r>
    </w:p>
    <w:p w:rsidR="009101A8" w:rsidRDefault="00D4289B" w:rsidP="00CA23F9">
      <w:pPr>
        <w:autoSpaceDE w:val="0"/>
        <w:autoSpaceDN w:val="0"/>
        <w:adjustRightInd w:val="0"/>
        <w:spacing w:line="578" w:lineRule="atLeast"/>
        <w:ind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我厅申报该项目2019年</w:t>
      </w:r>
      <w:r>
        <w:rPr>
          <w:rFonts w:ascii="仿宋_GB2312" w:eastAsia="仿宋_GB2312" w:hAnsi="Times New Roman" w:cs="仿宋_GB2312"/>
          <w:kern w:val="0"/>
          <w:sz w:val="32"/>
          <w:szCs w:val="32"/>
          <w:lang w:val="zh-CN"/>
        </w:rPr>
        <w:t>预算</w:t>
      </w:r>
      <w:r w:rsidR="00B41A4E" w:rsidRPr="00B41A4E">
        <w:rPr>
          <w:rFonts w:ascii="仿宋_GB2312" w:eastAsia="仿宋_GB2312" w:hAnsi="Times New Roman" w:cs="仿宋_GB2312"/>
          <w:kern w:val="0"/>
          <w:sz w:val="32"/>
          <w:szCs w:val="32"/>
          <w:lang w:val="zh-CN"/>
        </w:rPr>
        <w:t>47.84</w:t>
      </w:r>
      <w:r>
        <w:rPr>
          <w:rFonts w:ascii="仿宋_GB2312" w:eastAsia="仿宋_GB2312" w:hAnsi="Times New Roman" w:cs="仿宋_GB2312" w:hint="eastAsia"/>
          <w:kern w:val="0"/>
          <w:sz w:val="32"/>
          <w:szCs w:val="32"/>
          <w:lang w:val="zh-CN"/>
        </w:rPr>
        <w:t>万元</w:t>
      </w:r>
      <w:r>
        <w:rPr>
          <w:rFonts w:ascii="仿宋_GB2312" w:eastAsia="仿宋_GB2312" w:hAnsi="Times New Roman" w:cs="仿宋_GB2312"/>
          <w:kern w:val="0"/>
          <w:sz w:val="32"/>
          <w:szCs w:val="32"/>
          <w:lang w:val="zh-CN"/>
        </w:rPr>
        <w:t>，</w:t>
      </w:r>
      <w:r>
        <w:rPr>
          <w:rFonts w:ascii="仿宋_GB2312" w:eastAsia="仿宋_GB2312" w:hAnsi="Times New Roman" w:cs="仿宋_GB2312" w:hint="eastAsia"/>
          <w:kern w:val="0"/>
          <w:sz w:val="32"/>
          <w:szCs w:val="32"/>
          <w:lang w:val="zh-CN"/>
        </w:rPr>
        <w:t>年初</w:t>
      </w:r>
      <w:r>
        <w:rPr>
          <w:rFonts w:ascii="仿宋_GB2312" w:eastAsia="仿宋_GB2312" w:hAnsi="Times New Roman" w:cs="仿宋_GB2312"/>
          <w:kern w:val="0"/>
          <w:sz w:val="32"/>
          <w:szCs w:val="32"/>
          <w:lang w:val="zh-CN"/>
        </w:rPr>
        <w:t>预算</w:t>
      </w:r>
      <w:r w:rsidR="00457724">
        <w:rPr>
          <w:rFonts w:ascii="仿宋_GB2312" w:eastAsia="仿宋_GB2312" w:hAnsi="Times New Roman" w:cs="仿宋_GB2312" w:hint="eastAsia"/>
          <w:kern w:val="0"/>
          <w:sz w:val="32"/>
          <w:szCs w:val="32"/>
          <w:lang w:val="zh-CN"/>
        </w:rPr>
        <w:t>及时</w:t>
      </w:r>
      <w:r>
        <w:rPr>
          <w:rFonts w:ascii="仿宋_GB2312" w:eastAsia="仿宋_GB2312" w:hAnsi="Times New Roman" w:cs="仿宋_GB2312"/>
          <w:kern w:val="0"/>
          <w:sz w:val="32"/>
          <w:szCs w:val="32"/>
          <w:lang w:val="zh-CN"/>
        </w:rPr>
        <w:t>下达项目预算</w:t>
      </w:r>
      <w:r w:rsidR="00B41A4E">
        <w:rPr>
          <w:rFonts w:ascii="仿宋_GB2312" w:eastAsia="仿宋_GB2312" w:hAnsi="Times New Roman" w:cs="仿宋_GB2312"/>
          <w:kern w:val="0"/>
          <w:sz w:val="32"/>
          <w:szCs w:val="32"/>
          <w:lang w:val="zh-CN"/>
        </w:rPr>
        <w:t>47.84</w:t>
      </w:r>
      <w:r>
        <w:rPr>
          <w:rFonts w:ascii="仿宋_GB2312" w:eastAsia="仿宋_GB2312" w:hAnsi="Times New Roman" w:cs="仿宋_GB2312" w:hint="eastAsia"/>
          <w:kern w:val="0"/>
          <w:sz w:val="32"/>
          <w:szCs w:val="32"/>
          <w:lang w:val="zh-CN"/>
        </w:rPr>
        <w:t>万元</w:t>
      </w:r>
      <w:r>
        <w:rPr>
          <w:rFonts w:ascii="仿宋_GB2312" w:eastAsia="仿宋_GB2312" w:hAnsi="Times New Roman" w:cs="仿宋_GB2312"/>
          <w:kern w:val="0"/>
          <w:sz w:val="32"/>
          <w:szCs w:val="32"/>
          <w:lang w:val="zh-CN"/>
        </w:rPr>
        <w:t>，</w:t>
      </w:r>
      <w:r>
        <w:rPr>
          <w:rFonts w:ascii="仿宋_GB2312" w:eastAsia="仿宋_GB2312" w:hAnsi="Times New Roman" w:cs="仿宋_GB2312" w:hint="eastAsia"/>
          <w:kern w:val="0"/>
          <w:sz w:val="32"/>
          <w:szCs w:val="32"/>
          <w:lang w:val="zh-CN"/>
        </w:rPr>
        <w:t>均为省财</w:t>
      </w:r>
      <w:r>
        <w:rPr>
          <w:rFonts w:ascii="仿宋_GB2312" w:eastAsia="仿宋_GB2312" w:hAnsi="Times New Roman" w:cs="仿宋_GB2312"/>
          <w:kern w:val="0"/>
          <w:sz w:val="32"/>
          <w:szCs w:val="32"/>
          <w:lang w:val="zh-CN"/>
        </w:rPr>
        <w:t>拨款，资金到位率</w:t>
      </w:r>
      <w:r w:rsidR="00B41A4E">
        <w:rPr>
          <w:rFonts w:ascii="仿宋_GB2312" w:eastAsia="仿宋_GB2312" w:hAnsi="Times New Roman" w:cs="仿宋_GB2312"/>
          <w:kern w:val="0"/>
          <w:sz w:val="32"/>
          <w:szCs w:val="32"/>
          <w:lang w:val="zh-CN"/>
        </w:rPr>
        <w:t>100</w:t>
      </w:r>
      <w:r>
        <w:rPr>
          <w:rFonts w:ascii="仿宋_GB2312" w:eastAsia="仿宋_GB2312" w:hAnsi="Times New Roman" w:cs="仿宋_GB2312"/>
          <w:kern w:val="0"/>
          <w:sz w:val="32"/>
          <w:szCs w:val="32"/>
          <w:lang w:val="zh-CN"/>
        </w:rPr>
        <w:t>%。</w:t>
      </w:r>
    </w:p>
    <w:p w:rsidR="00DF350C" w:rsidRDefault="00DF350C" w:rsidP="00CA23F9">
      <w:pPr>
        <w:autoSpaceDE w:val="0"/>
        <w:autoSpaceDN w:val="0"/>
        <w:adjustRightInd w:val="0"/>
        <w:spacing w:line="578" w:lineRule="atLeast"/>
        <w:ind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（二）项目资金使用情况分析</w:t>
      </w:r>
      <w:r w:rsidR="00D4289B">
        <w:rPr>
          <w:rFonts w:ascii="仿宋_GB2312" w:eastAsia="仿宋_GB2312" w:hAnsi="Times New Roman" w:cs="仿宋_GB2312" w:hint="eastAsia"/>
          <w:kern w:val="0"/>
          <w:sz w:val="32"/>
          <w:szCs w:val="32"/>
          <w:lang w:val="zh-CN"/>
        </w:rPr>
        <w:t>。</w:t>
      </w:r>
    </w:p>
    <w:p w:rsidR="00D4289B" w:rsidRDefault="00D4289B" w:rsidP="00CA23F9">
      <w:pPr>
        <w:autoSpaceDE w:val="0"/>
        <w:autoSpaceDN w:val="0"/>
        <w:adjustRightInd w:val="0"/>
        <w:spacing w:line="560" w:lineRule="atLeast"/>
        <w:ind w:firstLine="622"/>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在项目资金使用上，</w:t>
      </w:r>
      <w:r w:rsidR="002D387A">
        <w:rPr>
          <w:rFonts w:ascii="仿宋_GB2312" w:eastAsia="仿宋_GB2312" w:cs="仿宋_GB2312" w:hint="eastAsia"/>
          <w:kern w:val="0"/>
          <w:sz w:val="32"/>
          <w:szCs w:val="32"/>
          <w:lang w:val="zh-CN"/>
        </w:rPr>
        <w:t>我厅</w:t>
      </w:r>
      <w:r>
        <w:rPr>
          <w:rFonts w:ascii="仿宋_GB2312" w:eastAsia="仿宋_GB2312" w:cs="仿宋_GB2312" w:hint="eastAsia"/>
          <w:kern w:val="0"/>
          <w:sz w:val="32"/>
          <w:szCs w:val="32"/>
          <w:lang w:val="zh-CN"/>
        </w:rPr>
        <w:t>严格按照国库集中支付管理制度规定和财政下达资金的使用范围进行，按照财务准则和会计规则的要求，合法、合规、合理使用</w:t>
      </w:r>
      <w:r w:rsidR="008510F9">
        <w:rPr>
          <w:rFonts w:ascii="仿宋_GB2312" w:eastAsia="仿宋_GB2312" w:cs="仿宋_GB2312" w:hint="eastAsia"/>
          <w:kern w:val="0"/>
          <w:sz w:val="32"/>
          <w:szCs w:val="32"/>
          <w:lang w:val="zh-CN"/>
        </w:rPr>
        <w:t>，</w:t>
      </w:r>
      <w:r w:rsidR="008510F9">
        <w:rPr>
          <w:rFonts w:ascii="仿宋_GB2312" w:eastAsia="仿宋_GB2312" w:cs="仿宋_GB2312"/>
          <w:kern w:val="0"/>
          <w:sz w:val="32"/>
          <w:szCs w:val="32"/>
          <w:lang w:val="zh-CN"/>
        </w:rPr>
        <w:t>使用时由</w:t>
      </w:r>
      <w:r>
        <w:rPr>
          <w:rFonts w:ascii="仿宋_GB2312" w:eastAsia="仿宋_GB2312" w:cs="仿宋_GB2312" w:hint="eastAsia"/>
          <w:kern w:val="0"/>
          <w:sz w:val="32"/>
          <w:szCs w:val="32"/>
          <w:lang w:val="zh-CN"/>
        </w:rPr>
        <w:t>具体实施部门提出用款计划，财务部门审核，厅领导审签，省会计核算站审核</w:t>
      </w:r>
      <w:r w:rsidR="008510F9">
        <w:rPr>
          <w:rFonts w:ascii="仿宋_GB2312" w:eastAsia="仿宋_GB2312" w:cs="仿宋_GB2312" w:hint="eastAsia"/>
          <w:kern w:val="0"/>
          <w:sz w:val="32"/>
          <w:szCs w:val="32"/>
          <w:lang w:val="zh-CN"/>
        </w:rPr>
        <w:t>，</w:t>
      </w:r>
      <w:r>
        <w:rPr>
          <w:rFonts w:ascii="仿宋_GB2312" w:eastAsia="仿宋_GB2312" w:cs="仿宋_GB2312" w:hint="eastAsia"/>
          <w:kern w:val="0"/>
          <w:sz w:val="32"/>
          <w:szCs w:val="32"/>
          <w:lang w:val="zh-CN"/>
        </w:rPr>
        <w:t>经过层层把关，严格落实财务制度，保证资金支付安全、合规、合法，保证资金专款专用</w:t>
      </w:r>
      <w:r w:rsidR="008510F9">
        <w:rPr>
          <w:rFonts w:ascii="仿宋_GB2312" w:eastAsia="仿宋_GB2312" w:cs="仿宋_GB2312" w:hint="eastAsia"/>
          <w:kern w:val="0"/>
          <w:sz w:val="32"/>
          <w:szCs w:val="32"/>
          <w:lang w:val="zh-CN"/>
        </w:rPr>
        <w:t>，不</w:t>
      </w:r>
      <w:r w:rsidR="008510F9" w:rsidRPr="00F729F5">
        <w:rPr>
          <w:rFonts w:ascii="仿宋_GB2312" w:eastAsia="仿宋_GB2312" w:cs="仿宋_GB2312" w:hint="eastAsia"/>
          <w:kern w:val="0"/>
          <w:sz w:val="32"/>
          <w:szCs w:val="32"/>
          <w:lang w:val="zh-CN"/>
        </w:rPr>
        <w:t>存在支出依据不合规、虚列项目支出</w:t>
      </w:r>
      <w:r w:rsidR="008510F9">
        <w:rPr>
          <w:rFonts w:ascii="仿宋_GB2312" w:eastAsia="仿宋_GB2312" w:cs="仿宋_GB2312" w:hint="eastAsia"/>
          <w:kern w:val="0"/>
          <w:sz w:val="32"/>
          <w:szCs w:val="32"/>
          <w:lang w:val="zh-CN"/>
        </w:rPr>
        <w:t>，</w:t>
      </w:r>
      <w:r w:rsidR="008510F9" w:rsidRPr="00F729F5">
        <w:rPr>
          <w:rFonts w:ascii="仿宋_GB2312" w:eastAsia="仿宋_GB2312" w:cs="仿宋_GB2312" w:hint="eastAsia"/>
          <w:kern w:val="0"/>
          <w:sz w:val="32"/>
          <w:szCs w:val="32"/>
          <w:lang w:val="zh-CN"/>
        </w:rPr>
        <w:t>截留、挤占、挪用项目资金</w:t>
      </w:r>
      <w:r w:rsidR="008510F9">
        <w:rPr>
          <w:rFonts w:ascii="仿宋_GB2312" w:eastAsia="仿宋_GB2312" w:cs="仿宋_GB2312" w:hint="eastAsia"/>
          <w:kern w:val="0"/>
          <w:sz w:val="32"/>
          <w:szCs w:val="32"/>
          <w:lang w:val="zh-CN"/>
        </w:rPr>
        <w:t>，</w:t>
      </w:r>
      <w:r w:rsidR="008510F9" w:rsidRPr="00F729F5">
        <w:rPr>
          <w:rFonts w:ascii="仿宋_GB2312" w:eastAsia="仿宋_GB2312" w:cs="仿宋_GB2312" w:hint="eastAsia"/>
          <w:kern w:val="0"/>
          <w:sz w:val="32"/>
          <w:szCs w:val="32"/>
          <w:lang w:val="zh-CN"/>
        </w:rPr>
        <w:t>超标准开支</w:t>
      </w:r>
      <w:r w:rsidR="008510F9">
        <w:rPr>
          <w:rFonts w:ascii="仿宋_GB2312" w:eastAsia="仿宋_GB2312" w:cs="仿宋_GB2312" w:hint="eastAsia"/>
          <w:kern w:val="0"/>
          <w:sz w:val="32"/>
          <w:szCs w:val="32"/>
          <w:lang w:val="zh-CN"/>
        </w:rPr>
        <w:t>的</w:t>
      </w:r>
      <w:r w:rsidR="008510F9" w:rsidRPr="00F729F5">
        <w:rPr>
          <w:rFonts w:ascii="仿宋_GB2312" w:eastAsia="仿宋_GB2312" w:cs="仿宋_GB2312" w:hint="eastAsia"/>
          <w:kern w:val="0"/>
          <w:sz w:val="32"/>
          <w:szCs w:val="32"/>
          <w:lang w:val="zh-CN"/>
        </w:rPr>
        <w:t>情况</w:t>
      </w:r>
      <w:r w:rsidR="008510F9">
        <w:rPr>
          <w:rFonts w:ascii="仿宋_GB2312" w:eastAsia="仿宋_GB2312" w:cs="仿宋_GB2312" w:hint="eastAsia"/>
          <w:kern w:val="0"/>
          <w:sz w:val="32"/>
          <w:szCs w:val="32"/>
          <w:lang w:val="zh-CN"/>
        </w:rPr>
        <w:t>。</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kern w:val="0"/>
          <w:sz w:val="32"/>
          <w:szCs w:val="32"/>
          <w:lang w:val="zh-CN"/>
        </w:rPr>
        <w:t>（三）项目资金管理情况分析</w:t>
      </w:r>
      <w:r w:rsidR="00D4289B">
        <w:rPr>
          <w:rFonts w:ascii="仿宋_GB2312" w:eastAsia="仿宋_GB2312" w:hAnsi="Times New Roman" w:cs="仿宋_GB2312" w:hint="eastAsia"/>
          <w:color w:val="000000"/>
          <w:kern w:val="0"/>
          <w:sz w:val="32"/>
          <w:szCs w:val="32"/>
          <w:lang w:val="zh-CN"/>
        </w:rPr>
        <w:t>。</w:t>
      </w:r>
    </w:p>
    <w:p w:rsidR="00D4289B" w:rsidRPr="008B251F" w:rsidRDefault="000B3EB4" w:rsidP="00CA23F9">
      <w:pPr>
        <w:autoSpaceDE w:val="0"/>
        <w:autoSpaceDN w:val="0"/>
        <w:adjustRightInd w:val="0"/>
        <w:spacing w:line="578" w:lineRule="atLeast"/>
        <w:ind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lastRenderedPageBreak/>
        <w:t>我厅不断</w:t>
      </w:r>
      <w:r>
        <w:rPr>
          <w:rFonts w:ascii="仿宋_GB2312" w:eastAsia="仿宋_GB2312" w:cs="仿宋_GB2312"/>
          <w:kern w:val="0"/>
          <w:sz w:val="32"/>
          <w:szCs w:val="32"/>
          <w:lang w:val="zh-CN"/>
        </w:rPr>
        <w:t>加强财务管理，</w:t>
      </w:r>
      <w:r>
        <w:rPr>
          <w:rFonts w:ascii="仿宋_GB2312" w:eastAsia="仿宋_GB2312" w:cs="仿宋_GB2312" w:hint="eastAsia"/>
          <w:kern w:val="0"/>
          <w:sz w:val="32"/>
          <w:szCs w:val="32"/>
          <w:lang w:val="zh-CN"/>
        </w:rPr>
        <w:t>严格</w:t>
      </w:r>
      <w:r>
        <w:rPr>
          <w:rFonts w:ascii="仿宋_GB2312" w:eastAsia="仿宋_GB2312" w:cs="仿宋_GB2312"/>
          <w:kern w:val="0"/>
          <w:sz w:val="32"/>
          <w:szCs w:val="32"/>
          <w:lang w:val="zh-CN"/>
        </w:rPr>
        <w:t>执行</w:t>
      </w:r>
      <w:r>
        <w:rPr>
          <w:rFonts w:ascii="仿宋_GB2312" w:eastAsia="仿宋_GB2312" w:cs="仿宋_GB2312" w:hint="eastAsia"/>
          <w:kern w:val="0"/>
          <w:sz w:val="32"/>
          <w:szCs w:val="32"/>
          <w:lang w:val="zh-CN"/>
        </w:rPr>
        <w:t>相关</w:t>
      </w:r>
      <w:r>
        <w:rPr>
          <w:rFonts w:ascii="仿宋_GB2312" w:eastAsia="仿宋_GB2312" w:cs="仿宋_GB2312"/>
          <w:kern w:val="0"/>
          <w:sz w:val="32"/>
          <w:szCs w:val="32"/>
          <w:lang w:val="zh-CN"/>
        </w:rPr>
        <w:t>制度。</w:t>
      </w:r>
      <w:r w:rsidR="008B251F" w:rsidRPr="008B251F">
        <w:rPr>
          <w:rFonts w:ascii="仿宋_GB2312" w:eastAsia="仿宋_GB2312" w:cs="仿宋_GB2312" w:hint="eastAsia"/>
          <w:kern w:val="0"/>
          <w:sz w:val="32"/>
          <w:szCs w:val="32"/>
          <w:lang w:val="zh-CN"/>
        </w:rPr>
        <w:t>2019年</w:t>
      </w:r>
      <w:r w:rsidR="008B251F" w:rsidRPr="008B251F">
        <w:rPr>
          <w:rFonts w:ascii="仿宋_GB2312" w:eastAsia="仿宋_GB2312" w:cs="仿宋_GB2312"/>
          <w:kern w:val="0"/>
          <w:sz w:val="32"/>
          <w:szCs w:val="32"/>
          <w:lang w:val="zh-CN"/>
        </w:rPr>
        <w:t>，</w:t>
      </w:r>
      <w:r w:rsidR="008B251F">
        <w:rPr>
          <w:rFonts w:ascii="仿宋_GB2312" w:eastAsia="仿宋_GB2312" w:cs="仿宋_GB2312" w:hint="eastAsia"/>
          <w:kern w:val="0"/>
          <w:sz w:val="32"/>
          <w:szCs w:val="32"/>
          <w:lang w:val="zh-CN"/>
        </w:rPr>
        <w:t>我厅</w:t>
      </w:r>
      <w:r w:rsidR="008B251F">
        <w:rPr>
          <w:rFonts w:ascii="仿宋_GB2312" w:eastAsia="仿宋_GB2312" w:hint="eastAsia"/>
          <w:sz w:val="32"/>
          <w:szCs w:val="32"/>
        </w:rPr>
        <w:t>结合内部</w:t>
      </w:r>
      <w:r w:rsidR="008B251F">
        <w:rPr>
          <w:rFonts w:ascii="仿宋_GB2312" w:eastAsia="仿宋_GB2312"/>
          <w:sz w:val="32"/>
          <w:szCs w:val="32"/>
        </w:rPr>
        <w:t>控制管理要求和厅机关运行实际情况，</w:t>
      </w:r>
      <w:r w:rsidR="008B251F">
        <w:rPr>
          <w:rFonts w:ascii="仿宋_GB2312" w:eastAsia="仿宋_GB2312" w:hint="eastAsia"/>
          <w:sz w:val="32"/>
          <w:szCs w:val="32"/>
        </w:rPr>
        <w:t>重新</w:t>
      </w:r>
      <w:r w:rsidR="008B251F">
        <w:rPr>
          <w:rFonts w:ascii="仿宋_GB2312" w:eastAsia="仿宋_GB2312"/>
          <w:sz w:val="32"/>
          <w:szCs w:val="32"/>
        </w:rPr>
        <w:t>起草了</w:t>
      </w:r>
      <w:r w:rsidR="008B251F" w:rsidRPr="006B2A3C">
        <w:rPr>
          <w:rFonts w:ascii="仿宋_GB2312" w:eastAsia="仿宋_GB2312" w:hint="eastAsia"/>
          <w:sz w:val="32"/>
          <w:szCs w:val="32"/>
        </w:rPr>
        <w:t>《</w:t>
      </w:r>
      <w:r w:rsidR="008B251F" w:rsidRPr="006B2A3C">
        <w:rPr>
          <w:rFonts w:ascii="仿宋_GB2312" w:eastAsia="仿宋_GB2312"/>
          <w:sz w:val="32"/>
          <w:szCs w:val="32"/>
        </w:rPr>
        <w:t>海南省审计厅财务管理规定</w:t>
      </w:r>
      <w:r w:rsidR="008B251F">
        <w:rPr>
          <w:rFonts w:ascii="仿宋_GB2312" w:eastAsia="仿宋_GB2312" w:hint="eastAsia"/>
          <w:sz w:val="32"/>
          <w:szCs w:val="32"/>
        </w:rPr>
        <w:t>（</w:t>
      </w:r>
      <w:r w:rsidR="008B251F">
        <w:rPr>
          <w:rFonts w:ascii="仿宋_GB2312" w:eastAsia="仿宋_GB2312"/>
          <w:sz w:val="32"/>
          <w:szCs w:val="32"/>
        </w:rPr>
        <w:t>试行）</w:t>
      </w:r>
      <w:r w:rsidR="008B251F" w:rsidRPr="006B2A3C">
        <w:rPr>
          <w:rFonts w:ascii="仿宋_GB2312" w:eastAsia="仿宋_GB2312" w:hint="eastAsia"/>
          <w:sz w:val="32"/>
          <w:szCs w:val="32"/>
        </w:rPr>
        <w:t>》</w:t>
      </w:r>
      <w:r w:rsidR="008B251F">
        <w:rPr>
          <w:rFonts w:ascii="仿宋_GB2312" w:eastAsia="仿宋_GB2312" w:hint="eastAsia"/>
          <w:sz w:val="32"/>
          <w:szCs w:val="32"/>
        </w:rPr>
        <w:t>并</w:t>
      </w:r>
      <w:r w:rsidR="008B251F">
        <w:rPr>
          <w:rFonts w:ascii="仿宋_GB2312" w:eastAsia="仿宋_GB2312"/>
          <w:sz w:val="32"/>
          <w:szCs w:val="32"/>
        </w:rPr>
        <w:t>经厅党组会审议通过。</w:t>
      </w:r>
      <w:r w:rsidR="008B251F">
        <w:rPr>
          <w:rFonts w:ascii="仿宋_GB2312" w:eastAsia="仿宋_GB2312" w:hint="eastAsia"/>
          <w:sz w:val="32"/>
          <w:szCs w:val="32"/>
        </w:rPr>
        <w:t>该规定</w:t>
      </w:r>
      <w:r w:rsidR="008B251F" w:rsidRPr="008B251F">
        <w:rPr>
          <w:rFonts w:ascii="仿宋_GB2312" w:eastAsia="仿宋_GB2312" w:hint="eastAsia"/>
          <w:sz w:val="32"/>
          <w:szCs w:val="32"/>
        </w:rPr>
        <w:t>明确了</w:t>
      </w:r>
      <w:r w:rsidR="008B251F">
        <w:rPr>
          <w:rFonts w:ascii="仿宋_GB2312" w:eastAsia="仿宋_GB2312" w:hint="eastAsia"/>
          <w:sz w:val="32"/>
          <w:szCs w:val="32"/>
        </w:rPr>
        <w:t>我厅</w:t>
      </w:r>
      <w:r w:rsidR="008B251F" w:rsidRPr="008B251F">
        <w:rPr>
          <w:rFonts w:ascii="仿宋_GB2312" w:eastAsia="仿宋_GB2312" w:hint="eastAsia"/>
          <w:sz w:val="32"/>
          <w:szCs w:val="32"/>
        </w:rPr>
        <w:t>财务管理基本原则和责任单位</w:t>
      </w:r>
      <w:r w:rsidR="008B251F">
        <w:rPr>
          <w:rFonts w:ascii="仿宋_GB2312" w:eastAsia="仿宋_GB2312" w:hint="eastAsia"/>
          <w:sz w:val="32"/>
          <w:szCs w:val="32"/>
        </w:rPr>
        <w:t>，规范</w:t>
      </w:r>
      <w:r w:rsidR="008B251F">
        <w:rPr>
          <w:rFonts w:ascii="仿宋_GB2312" w:eastAsia="仿宋_GB2312"/>
          <w:sz w:val="32"/>
          <w:szCs w:val="32"/>
        </w:rPr>
        <w:t>了预算编制</w:t>
      </w:r>
      <w:r w:rsidR="008B251F">
        <w:rPr>
          <w:rFonts w:ascii="仿宋_GB2312" w:eastAsia="仿宋_GB2312" w:hint="eastAsia"/>
          <w:sz w:val="32"/>
          <w:szCs w:val="32"/>
        </w:rPr>
        <w:t>、</w:t>
      </w:r>
      <w:r w:rsidR="008B251F">
        <w:rPr>
          <w:rFonts w:ascii="仿宋_GB2312" w:eastAsia="仿宋_GB2312"/>
          <w:sz w:val="32"/>
          <w:szCs w:val="32"/>
        </w:rPr>
        <w:t>经费</w:t>
      </w:r>
      <w:r w:rsidR="008B251F">
        <w:rPr>
          <w:rFonts w:ascii="仿宋_GB2312" w:eastAsia="仿宋_GB2312" w:hint="eastAsia"/>
          <w:sz w:val="32"/>
          <w:szCs w:val="32"/>
        </w:rPr>
        <w:t>收支、</w:t>
      </w:r>
      <w:r w:rsidR="008B251F">
        <w:rPr>
          <w:rFonts w:ascii="仿宋_GB2312" w:eastAsia="仿宋_GB2312"/>
          <w:sz w:val="32"/>
          <w:szCs w:val="32"/>
        </w:rPr>
        <w:t>物资采购、</w:t>
      </w:r>
      <w:r w:rsidR="008B251F">
        <w:rPr>
          <w:rFonts w:ascii="仿宋_GB2312" w:eastAsia="仿宋_GB2312" w:hint="eastAsia"/>
          <w:sz w:val="32"/>
          <w:szCs w:val="32"/>
        </w:rPr>
        <w:t>资产</w:t>
      </w:r>
      <w:r w:rsidR="008B251F">
        <w:rPr>
          <w:rFonts w:ascii="仿宋_GB2312" w:eastAsia="仿宋_GB2312"/>
          <w:sz w:val="32"/>
          <w:szCs w:val="32"/>
        </w:rPr>
        <w:t>管理</w:t>
      </w:r>
      <w:r w:rsidR="008B251F">
        <w:rPr>
          <w:rFonts w:ascii="仿宋_GB2312" w:eastAsia="仿宋_GB2312" w:hint="eastAsia"/>
          <w:sz w:val="32"/>
          <w:szCs w:val="32"/>
        </w:rPr>
        <w:t>等</w:t>
      </w:r>
      <w:r w:rsidR="008B251F">
        <w:rPr>
          <w:rFonts w:ascii="仿宋_GB2312" w:eastAsia="仿宋_GB2312"/>
          <w:sz w:val="32"/>
          <w:szCs w:val="32"/>
        </w:rPr>
        <w:t>的</w:t>
      </w:r>
      <w:r w:rsidR="008B251F">
        <w:rPr>
          <w:rFonts w:ascii="仿宋_GB2312" w:eastAsia="仿宋_GB2312" w:hint="eastAsia"/>
          <w:sz w:val="32"/>
          <w:szCs w:val="32"/>
        </w:rPr>
        <w:t>程序和审批</w:t>
      </w:r>
      <w:r w:rsidR="008B251F">
        <w:rPr>
          <w:rFonts w:ascii="仿宋_GB2312" w:eastAsia="仿宋_GB2312"/>
          <w:sz w:val="32"/>
          <w:szCs w:val="32"/>
        </w:rPr>
        <w:t>流程</w:t>
      </w:r>
      <w:r w:rsidR="008B251F">
        <w:rPr>
          <w:rFonts w:ascii="仿宋_GB2312" w:eastAsia="仿宋_GB2312" w:hint="eastAsia"/>
          <w:sz w:val="32"/>
          <w:szCs w:val="32"/>
        </w:rPr>
        <w:t>，</w:t>
      </w:r>
      <w:r w:rsidR="008B251F" w:rsidRPr="008B251F">
        <w:rPr>
          <w:rFonts w:ascii="仿宋_GB2312" w:eastAsia="仿宋_GB2312" w:hint="eastAsia"/>
          <w:sz w:val="32"/>
          <w:szCs w:val="32"/>
        </w:rPr>
        <w:t>为内部</w:t>
      </w:r>
      <w:r w:rsidR="007D6EB5">
        <w:rPr>
          <w:rFonts w:ascii="仿宋_GB2312" w:eastAsia="仿宋_GB2312" w:hint="eastAsia"/>
          <w:sz w:val="32"/>
          <w:szCs w:val="32"/>
        </w:rPr>
        <w:t>管</w:t>
      </w:r>
      <w:r w:rsidR="008B251F" w:rsidRPr="008B251F">
        <w:rPr>
          <w:rFonts w:ascii="仿宋_GB2312" w:eastAsia="仿宋_GB2312" w:hint="eastAsia"/>
          <w:sz w:val="32"/>
          <w:szCs w:val="32"/>
        </w:rPr>
        <w:t>理提供了操作指引和规范依据，有利于进一步规范管理行为，提高管理效率。</w:t>
      </w:r>
    </w:p>
    <w:p w:rsidR="00DF350C" w:rsidRPr="00D72D15"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D72D15">
        <w:rPr>
          <w:rFonts w:ascii="黑体" w:eastAsia="黑体" w:hAnsi="黑体" w:cs="仿宋_GB2312" w:hint="eastAsia"/>
          <w:color w:val="000000"/>
          <w:kern w:val="0"/>
          <w:sz w:val="32"/>
          <w:szCs w:val="32"/>
          <w:lang w:val="zh-CN"/>
        </w:rPr>
        <w:t>三、项目组织实施情况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（一）项目组织情况分析</w:t>
      </w:r>
      <w:r w:rsidR="00722357">
        <w:rPr>
          <w:rFonts w:ascii="仿宋_GB2312" w:eastAsia="仿宋_GB2312" w:hAnsi="Times New Roman" w:cs="仿宋_GB2312" w:hint="eastAsia"/>
          <w:color w:val="000000"/>
          <w:kern w:val="0"/>
          <w:sz w:val="32"/>
          <w:szCs w:val="32"/>
          <w:lang w:val="zh-CN"/>
        </w:rPr>
        <w:t>。</w:t>
      </w:r>
    </w:p>
    <w:p w:rsidR="00556B47" w:rsidRDefault="00556B47"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sidRPr="00556B47">
        <w:rPr>
          <w:rFonts w:ascii="仿宋_GB2312" w:eastAsia="仿宋_GB2312" w:hAnsi="Times New Roman" w:cs="仿宋_GB2312" w:hint="eastAsia"/>
          <w:color w:val="000000"/>
          <w:kern w:val="0"/>
          <w:sz w:val="32"/>
          <w:szCs w:val="32"/>
          <w:lang w:val="zh-CN"/>
        </w:rPr>
        <w:t>我厅按照法定审计职责和处室分工，人事处、法规</w:t>
      </w:r>
      <w:r w:rsidR="00D72D15">
        <w:rPr>
          <w:rFonts w:ascii="仿宋_GB2312" w:eastAsia="仿宋_GB2312" w:hAnsi="Times New Roman" w:cs="仿宋_GB2312" w:hint="eastAsia"/>
          <w:color w:val="000000"/>
          <w:kern w:val="0"/>
          <w:sz w:val="32"/>
          <w:szCs w:val="32"/>
          <w:lang w:val="zh-CN"/>
        </w:rPr>
        <w:t>审理</w:t>
      </w:r>
      <w:r w:rsidRPr="00556B47">
        <w:rPr>
          <w:rFonts w:ascii="仿宋_GB2312" w:eastAsia="仿宋_GB2312" w:hAnsi="Times New Roman" w:cs="仿宋_GB2312" w:hint="eastAsia"/>
          <w:color w:val="000000"/>
          <w:kern w:val="0"/>
          <w:sz w:val="32"/>
          <w:szCs w:val="32"/>
          <w:lang w:val="zh-CN"/>
        </w:rPr>
        <w:t>处、办公室等综合事务相关处室，对年度培训、督导检查、资料印刷等工作拟定年度计划，并把年度计划分解到处室、落实到具体实施人员。人事处、法规</w:t>
      </w:r>
      <w:r w:rsidR="00D72D15">
        <w:rPr>
          <w:rFonts w:ascii="仿宋_GB2312" w:eastAsia="仿宋_GB2312" w:hAnsi="Times New Roman" w:cs="仿宋_GB2312" w:hint="eastAsia"/>
          <w:color w:val="000000"/>
          <w:kern w:val="0"/>
          <w:sz w:val="32"/>
          <w:szCs w:val="32"/>
          <w:lang w:val="zh-CN"/>
        </w:rPr>
        <w:t>审理</w:t>
      </w:r>
      <w:r w:rsidRPr="00556B47">
        <w:rPr>
          <w:rFonts w:ascii="仿宋_GB2312" w:eastAsia="仿宋_GB2312" w:hAnsi="Times New Roman" w:cs="仿宋_GB2312" w:hint="eastAsia"/>
          <w:color w:val="000000"/>
          <w:kern w:val="0"/>
          <w:sz w:val="32"/>
          <w:szCs w:val="32"/>
          <w:lang w:val="zh-CN"/>
        </w:rPr>
        <w:t>处、办公室等处室积极组织相关工作的具体实施，并把年度计划细化到月，按月推进，年终对综合事务工作作出统计，与年初绩效目标进行比对，总结经验，寻找差距，为下一年综合事务工作计划提供依据。</w:t>
      </w:r>
    </w:p>
    <w:p w:rsidR="00E564A6"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（二）项目管理情况分析</w:t>
      </w:r>
      <w:r w:rsidR="00E564A6">
        <w:rPr>
          <w:rFonts w:ascii="仿宋_GB2312" w:eastAsia="仿宋_GB2312" w:hAnsi="Times New Roman" w:cs="仿宋_GB2312" w:hint="eastAsia"/>
          <w:color w:val="000000"/>
          <w:kern w:val="0"/>
          <w:sz w:val="32"/>
          <w:szCs w:val="32"/>
          <w:lang w:val="zh-CN"/>
        </w:rPr>
        <w:t>。</w:t>
      </w:r>
    </w:p>
    <w:p w:rsidR="00556B47" w:rsidRDefault="00556B47" w:rsidP="00556B47">
      <w:pPr>
        <w:tabs>
          <w:tab w:val="left" w:pos="7200"/>
        </w:tabs>
        <w:autoSpaceDE w:val="0"/>
        <w:autoSpaceDN w:val="0"/>
        <w:adjustRightInd w:val="0"/>
        <w:spacing w:line="578" w:lineRule="atLeast"/>
        <w:ind w:firstLine="622"/>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为确保项目保质保量地完成，严格按照《关于加强和改进对市县审计机关审计工作领导的指导意见》（琼审〔</w:t>
      </w:r>
      <w:r>
        <w:rPr>
          <w:rFonts w:ascii="仿宋_GB2312" w:eastAsia="仿宋_GB2312" w:cs="仿宋_GB2312"/>
          <w:kern w:val="0"/>
          <w:sz w:val="32"/>
          <w:szCs w:val="32"/>
          <w:lang w:val="zh-CN"/>
        </w:rPr>
        <w:t>2013</w:t>
      </w:r>
      <w:r>
        <w:rPr>
          <w:rFonts w:ascii="仿宋_GB2312" w:eastAsia="仿宋_GB2312" w:cs="仿宋_GB2312" w:hint="eastAsia"/>
          <w:kern w:val="0"/>
          <w:sz w:val="32"/>
          <w:szCs w:val="32"/>
          <w:lang w:val="zh-CN"/>
        </w:rPr>
        <w:t>〕</w:t>
      </w:r>
      <w:r>
        <w:rPr>
          <w:rFonts w:ascii="仿宋_GB2312" w:eastAsia="仿宋_GB2312" w:cs="仿宋_GB2312"/>
          <w:kern w:val="0"/>
          <w:sz w:val="32"/>
          <w:szCs w:val="32"/>
          <w:lang w:val="zh-CN"/>
        </w:rPr>
        <w:t>653</w:t>
      </w:r>
      <w:r>
        <w:rPr>
          <w:rFonts w:ascii="仿宋_GB2312" w:eastAsia="仿宋_GB2312" w:cs="仿宋_GB2312" w:hint="eastAsia"/>
          <w:kern w:val="0"/>
          <w:sz w:val="32"/>
          <w:szCs w:val="32"/>
          <w:lang w:val="zh-CN"/>
        </w:rPr>
        <w:t>号）、</w:t>
      </w:r>
      <w:r w:rsidRPr="00556B47">
        <w:rPr>
          <w:rFonts w:ascii="仿宋_GB2312" w:eastAsia="仿宋_GB2312" w:cs="仿宋_GB2312" w:hint="eastAsia"/>
          <w:kern w:val="0"/>
          <w:sz w:val="32"/>
          <w:szCs w:val="32"/>
          <w:lang w:val="zh-CN"/>
        </w:rPr>
        <w:t>《海南省审计工作网格化管理办法（试行）》</w:t>
      </w:r>
      <w:r>
        <w:rPr>
          <w:rFonts w:ascii="仿宋_GB2312" w:eastAsia="仿宋_GB2312" w:cs="仿宋_GB2312" w:hint="eastAsia"/>
          <w:kern w:val="0"/>
          <w:sz w:val="32"/>
          <w:szCs w:val="32"/>
          <w:lang w:val="zh-CN"/>
        </w:rPr>
        <w:t>（</w:t>
      </w:r>
      <w:r w:rsidRPr="00556B47">
        <w:rPr>
          <w:rFonts w:ascii="仿宋_GB2312" w:eastAsia="仿宋_GB2312" w:cs="仿宋_GB2312" w:hint="eastAsia"/>
          <w:kern w:val="0"/>
          <w:sz w:val="32"/>
          <w:szCs w:val="32"/>
          <w:lang w:val="zh-CN"/>
        </w:rPr>
        <w:t>琼审办〔2015〕236号</w:t>
      </w:r>
      <w:r>
        <w:rPr>
          <w:rFonts w:ascii="仿宋_GB2312" w:eastAsia="仿宋_GB2312" w:cs="仿宋_GB2312" w:hint="eastAsia"/>
          <w:kern w:val="0"/>
          <w:sz w:val="32"/>
          <w:szCs w:val="32"/>
          <w:lang w:val="zh-CN"/>
        </w:rPr>
        <w:t>）、《海南省审计厅聘请专业技术人员参与审计工作管理办法（试行）》（琼审〔</w:t>
      </w:r>
      <w:r>
        <w:rPr>
          <w:rFonts w:ascii="仿宋_GB2312" w:eastAsia="仿宋_GB2312" w:cs="仿宋_GB2312"/>
          <w:kern w:val="0"/>
          <w:sz w:val="32"/>
          <w:szCs w:val="32"/>
          <w:lang w:val="zh-CN"/>
        </w:rPr>
        <w:t>2017</w:t>
      </w:r>
      <w:r>
        <w:rPr>
          <w:rFonts w:ascii="仿宋_GB2312" w:eastAsia="仿宋_GB2312" w:cs="仿宋_GB2312" w:hint="eastAsia"/>
          <w:kern w:val="0"/>
          <w:sz w:val="32"/>
          <w:szCs w:val="32"/>
          <w:lang w:val="zh-CN"/>
        </w:rPr>
        <w:t>〕</w:t>
      </w:r>
      <w:r>
        <w:rPr>
          <w:rFonts w:ascii="仿宋_GB2312" w:eastAsia="仿宋_GB2312" w:cs="仿宋_GB2312"/>
          <w:kern w:val="0"/>
          <w:sz w:val="32"/>
          <w:szCs w:val="32"/>
          <w:lang w:val="zh-CN"/>
        </w:rPr>
        <w:t>277</w:t>
      </w:r>
      <w:r>
        <w:rPr>
          <w:rFonts w:ascii="仿宋_GB2312" w:eastAsia="仿宋_GB2312" w:cs="仿宋_GB2312" w:hint="eastAsia"/>
          <w:kern w:val="0"/>
          <w:sz w:val="32"/>
          <w:szCs w:val="32"/>
          <w:lang w:val="zh-CN"/>
        </w:rPr>
        <w:t>号）、《海南省审</w:t>
      </w:r>
      <w:r>
        <w:rPr>
          <w:rFonts w:ascii="仿宋_GB2312" w:eastAsia="仿宋_GB2312" w:cs="仿宋_GB2312" w:hint="eastAsia"/>
          <w:kern w:val="0"/>
          <w:sz w:val="32"/>
          <w:szCs w:val="32"/>
          <w:lang w:val="zh-CN"/>
        </w:rPr>
        <w:lastRenderedPageBreak/>
        <w:t>计厅公务员学习培训学分考评制度实施办法》（琼审人〔</w:t>
      </w:r>
      <w:r>
        <w:rPr>
          <w:rFonts w:ascii="仿宋_GB2312" w:eastAsia="仿宋_GB2312" w:cs="仿宋_GB2312"/>
          <w:kern w:val="0"/>
          <w:sz w:val="32"/>
          <w:szCs w:val="32"/>
          <w:lang w:val="zh-CN"/>
        </w:rPr>
        <w:t>2010</w:t>
      </w:r>
      <w:r>
        <w:rPr>
          <w:rFonts w:ascii="仿宋_GB2312" w:eastAsia="仿宋_GB2312" w:cs="仿宋_GB2312" w:hint="eastAsia"/>
          <w:kern w:val="0"/>
          <w:sz w:val="32"/>
          <w:szCs w:val="32"/>
          <w:lang w:val="zh-CN"/>
        </w:rPr>
        <w:t>〕</w:t>
      </w:r>
      <w:r>
        <w:rPr>
          <w:rFonts w:ascii="仿宋_GB2312" w:eastAsia="仿宋_GB2312" w:cs="仿宋_GB2312"/>
          <w:kern w:val="0"/>
          <w:sz w:val="32"/>
          <w:szCs w:val="32"/>
          <w:lang w:val="zh-CN"/>
        </w:rPr>
        <w:t>134</w:t>
      </w:r>
      <w:r>
        <w:rPr>
          <w:rFonts w:ascii="仿宋_GB2312" w:eastAsia="仿宋_GB2312" w:cs="仿宋_GB2312" w:hint="eastAsia"/>
          <w:kern w:val="0"/>
          <w:sz w:val="32"/>
          <w:szCs w:val="32"/>
          <w:lang w:val="zh-CN"/>
        </w:rPr>
        <w:t>号）等制度执行，提高项目质量，确保项目顺利进行。</w:t>
      </w:r>
    </w:p>
    <w:p w:rsidR="00DF350C" w:rsidRPr="00D72D15" w:rsidRDefault="00DF350C" w:rsidP="00CA23F9">
      <w:pPr>
        <w:autoSpaceDE w:val="0"/>
        <w:autoSpaceDN w:val="0"/>
        <w:adjustRightInd w:val="0"/>
        <w:spacing w:line="578" w:lineRule="atLeast"/>
        <w:ind w:firstLine="640"/>
        <w:rPr>
          <w:rFonts w:ascii="黑体" w:eastAsia="黑体" w:hAnsi="黑体" w:cs="仿宋_GB2312"/>
          <w:kern w:val="0"/>
          <w:sz w:val="32"/>
          <w:szCs w:val="32"/>
          <w:lang w:val="zh-CN"/>
        </w:rPr>
      </w:pPr>
      <w:r w:rsidRPr="00D72D15">
        <w:rPr>
          <w:rFonts w:ascii="黑体" w:eastAsia="黑体" w:hAnsi="黑体" w:cs="仿宋_GB2312" w:hint="eastAsia"/>
          <w:kern w:val="0"/>
          <w:sz w:val="32"/>
          <w:szCs w:val="32"/>
          <w:lang w:val="zh-CN"/>
        </w:rPr>
        <w:t>四、项目绩效情况</w:t>
      </w:r>
    </w:p>
    <w:p w:rsidR="00847FA8" w:rsidRDefault="00855320" w:rsidP="00110C73">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855320">
        <w:rPr>
          <w:rFonts w:ascii="仿宋_GB2312" w:eastAsia="仿宋_GB2312" w:hAnsi="Times New Roman" w:cs="仿宋_GB2312" w:hint="eastAsia"/>
          <w:kern w:val="0"/>
          <w:sz w:val="32"/>
          <w:szCs w:val="32"/>
          <w:lang w:val="zh-CN"/>
        </w:rPr>
        <w:t>截止201</w:t>
      </w:r>
      <w:r>
        <w:rPr>
          <w:rFonts w:ascii="仿宋_GB2312" w:eastAsia="仿宋_GB2312" w:hAnsi="Times New Roman" w:cs="仿宋_GB2312"/>
          <w:kern w:val="0"/>
          <w:sz w:val="32"/>
          <w:szCs w:val="32"/>
          <w:lang w:val="zh-CN"/>
        </w:rPr>
        <w:t>9</w:t>
      </w:r>
      <w:r w:rsidRPr="00855320">
        <w:rPr>
          <w:rFonts w:ascii="仿宋_GB2312" w:eastAsia="仿宋_GB2312" w:hAnsi="Times New Roman" w:cs="仿宋_GB2312" w:hint="eastAsia"/>
          <w:kern w:val="0"/>
          <w:sz w:val="32"/>
          <w:szCs w:val="32"/>
          <w:lang w:val="zh-CN"/>
        </w:rPr>
        <w:t>年底，按时完成《海南审计》6期的编辑出刊工作，每期印</w:t>
      </w:r>
      <w:r w:rsidR="00083A04">
        <w:rPr>
          <w:rFonts w:ascii="仿宋_GB2312" w:eastAsia="仿宋_GB2312" w:hAnsi="Times New Roman" w:cs="仿宋_GB2312" w:hint="eastAsia"/>
          <w:kern w:val="0"/>
          <w:sz w:val="32"/>
          <w:szCs w:val="32"/>
          <w:lang w:val="zh-CN"/>
        </w:rPr>
        <w:t>1</w:t>
      </w:r>
      <w:r w:rsidR="00083A04">
        <w:rPr>
          <w:rFonts w:ascii="仿宋_GB2312" w:eastAsia="仿宋_GB2312" w:hAnsi="Times New Roman" w:cs="仿宋_GB2312"/>
          <w:kern w:val="0"/>
          <w:sz w:val="32"/>
          <w:szCs w:val="32"/>
          <w:lang w:val="zh-CN"/>
        </w:rPr>
        <w:t>200</w:t>
      </w:r>
      <w:r w:rsidRPr="00855320">
        <w:rPr>
          <w:rFonts w:ascii="仿宋_GB2312" w:eastAsia="仿宋_GB2312" w:hAnsi="Times New Roman" w:cs="仿宋_GB2312" w:hint="eastAsia"/>
          <w:kern w:val="0"/>
          <w:sz w:val="32"/>
          <w:szCs w:val="32"/>
          <w:lang w:val="zh-CN"/>
        </w:rPr>
        <w:t>册，全年共计印刷</w:t>
      </w:r>
      <w:r w:rsidR="00083A04">
        <w:rPr>
          <w:rFonts w:ascii="仿宋_GB2312" w:eastAsia="仿宋_GB2312" w:hAnsi="Times New Roman" w:cs="仿宋_GB2312"/>
          <w:kern w:val="0"/>
          <w:sz w:val="32"/>
          <w:szCs w:val="32"/>
          <w:lang w:val="zh-CN"/>
        </w:rPr>
        <w:t>72</w:t>
      </w:r>
      <w:r w:rsidRPr="00855320">
        <w:rPr>
          <w:rFonts w:ascii="仿宋_GB2312" w:eastAsia="仿宋_GB2312" w:hAnsi="Times New Roman" w:cs="仿宋_GB2312" w:hint="eastAsia"/>
          <w:kern w:val="0"/>
          <w:sz w:val="32"/>
          <w:szCs w:val="32"/>
          <w:lang w:val="zh-CN"/>
        </w:rPr>
        <w:t>00册，发到市县审计局、厅机关各处室每位审计干部，并与全国审计厅局交流</w:t>
      </w:r>
      <w:r w:rsidR="00110C73">
        <w:rPr>
          <w:rFonts w:ascii="仿宋_GB2312" w:eastAsia="仿宋_GB2312" w:hAnsi="Times New Roman" w:cs="仿宋_GB2312" w:hint="eastAsia"/>
          <w:kern w:val="0"/>
          <w:sz w:val="32"/>
          <w:szCs w:val="32"/>
          <w:lang w:val="zh-CN"/>
        </w:rPr>
        <w:t>；</w:t>
      </w:r>
      <w:r w:rsidR="00110C73">
        <w:rPr>
          <w:rFonts w:ascii="仿宋_GB2312" w:eastAsia="仿宋_GB2312" w:hAnsi="Times New Roman" w:cs="仿宋_GB2312"/>
          <w:kern w:val="0"/>
          <w:sz w:val="32"/>
          <w:szCs w:val="32"/>
          <w:lang w:val="zh-CN"/>
        </w:rPr>
        <w:t>印刷</w:t>
      </w:r>
      <w:r w:rsidR="00415B24">
        <w:rPr>
          <w:rFonts w:ascii="仿宋_GB2312" w:eastAsia="仿宋_GB2312" w:hAnsi="Times New Roman" w:cs="仿宋_GB2312" w:hint="eastAsia"/>
          <w:kern w:val="0"/>
          <w:sz w:val="32"/>
          <w:szCs w:val="32"/>
          <w:lang w:val="zh-CN"/>
        </w:rPr>
        <w:t>2</w:t>
      </w:r>
      <w:r w:rsidR="00415B24">
        <w:rPr>
          <w:rFonts w:ascii="仿宋_GB2312" w:eastAsia="仿宋_GB2312" w:hAnsi="Times New Roman" w:cs="仿宋_GB2312"/>
          <w:kern w:val="0"/>
          <w:sz w:val="32"/>
          <w:szCs w:val="32"/>
          <w:lang w:val="zh-CN"/>
        </w:rPr>
        <w:t>017</w:t>
      </w:r>
      <w:r w:rsidR="00415B24">
        <w:rPr>
          <w:rFonts w:ascii="仿宋_GB2312" w:eastAsia="仿宋_GB2312" w:hAnsi="Times New Roman" w:cs="仿宋_GB2312" w:hint="eastAsia"/>
          <w:kern w:val="0"/>
          <w:sz w:val="32"/>
          <w:szCs w:val="32"/>
          <w:lang w:val="zh-CN"/>
        </w:rPr>
        <w:t>年度</w:t>
      </w:r>
      <w:r w:rsidR="00415B24">
        <w:rPr>
          <w:rFonts w:ascii="仿宋_GB2312" w:eastAsia="仿宋_GB2312" w:hAnsi="Times New Roman" w:cs="仿宋_GB2312"/>
          <w:kern w:val="0"/>
          <w:sz w:val="32"/>
          <w:szCs w:val="32"/>
          <w:lang w:val="zh-CN"/>
        </w:rPr>
        <w:t>省本级预算执行及其他财政收支审计结果报告</w:t>
      </w:r>
      <w:r w:rsidR="00415B24">
        <w:rPr>
          <w:rFonts w:ascii="仿宋_GB2312" w:eastAsia="仿宋_GB2312" w:hAnsi="Times New Roman" w:cs="仿宋_GB2312" w:hint="eastAsia"/>
          <w:kern w:val="0"/>
          <w:sz w:val="32"/>
          <w:szCs w:val="32"/>
          <w:lang w:val="zh-CN"/>
        </w:rPr>
        <w:t>400本</w:t>
      </w:r>
      <w:r w:rsidR="00415B24">
        <w:rPr>
          <w:rFonts w:ascii="仿宋_GB2312" w:eastAsia="仿宋_GB2312" w:hAnsi="Times New Roman" w:cs="仿宋_GB2312"/>
          <w:kern w:val="0"/>
          <w:sz w:val="32"/>
          <w:szCs w:val="32"/>
          <w:lang w:val="zh-CN"/>
        </w:rPr>
        <w:t>，印刷审计整改资料</w:t>
      </w:r>
      <w:r w:rsidR="00415B24">
        <w:rPr>
          <w:rFonts w:ascii="仿宋_GB2312" w:eastAsia="仿宋_GB2312" w:hAnsi="Times New Roman" w:cs="仿宋_GB2312" w:hint="eastAsia"/>
          <w:kern w:val="0"/>
          <w:sz w:val="32"/>
          <w:szCs w:val="32"/>
          <w:lang w:val="zh-CN"/>
        </w:rPr>
        <w:t>123本</w:t>
      </w:r>
      <w:r w:rsidRPr="00855320">
        <w:rPr>
          <w:rFonts w:ascii="仿宋_GB2312" w:eastAsia="仿宋_GB2312" w:hAnsi="Times New Roman" w:cs="仿宋_GB2312" w:hint="eastAsia"/>
          <w:kern w:val="0"/>
          <w:sz w:val="32"/>
          <w:szCs w:val="32"/>
          <w:lang w:val="zh-CN"/>
        </w:rPr>
        <w:t>。</w:t>
      </w:r>
    </w:p>
    <w:p w:rsidR="00847FA8" w:rsidRDefault="006A5A89" w:rsidP="00110C73">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根据网格化</w:t>
      </w:r>
      <w:r>
        <w:rPr>
          <w:rFonts w:ascii="仿宋_GB2312" w:eastAsia="仿宋_GB2312" w:hAnsi="Times New Roman" w:cs="仿宋_GB2312"/>
          <w:kern w:val="0"/>
          <w:sz w:val="32"/>
          <w:szCs w:val="32"/>
          <w:lang w:val="zh-CN"/>
        </w:rPr>
        <w:t>管理要求，厅领导及相关责任处室对全省各市县</w:t>
      </w:r>
      <w:r>
        <w:rPr>
          <w:rFonts w:ascii="仿宋_GB2312" w:eastAsia="仿宋_GB2312" w:hAnsi="Times New Roman" w:cs="仿宋_GB2312" w:hint="eastAsia"/>
          <w:kern w:val="0"/>
          <w:sz w:val="32"/>
          <w:szCs w:val="32"/>
          <w:lang w:val="zh-CN"/>
        </w:rPr>
        <w:t>审计工作</w:t>
      </w:r>
      <w:r>
        <w:rPr>
          <w:rFonts w:ascii="仿宋_GB2312" w:eastAsia="仿宋_GB2312" w:hAnsi="Times New Roman" w:cs="仿宋_GB2312"/>
          <w:kern w:val="0"/>
          <w:sz w:val="32"/>
          <w:szCs w:val="32"/>
          <w:lang w:val="zh-CN"/>
        </w:rPr>
        <w:t>实行网格化指导，</w:t>
      </w:r>
      <w:r>
        <w:rPr>
          <w:rFonts w:ascii="仿宋_GB2312" w:eastAsia="仿宋_GB2312" w:hAnsi="Times New Roman" w:cs="仿宋_GB2312" w:hint="eastAsia"/>
          <w:kern w:val="0"/>
          <w:sz w:val="32"/>
          <w:szCs w:val="32"/>
          <w:lang w:val="zh-CN"/>
        </w:rPr>
        <w:t>2019年</w:t>
      </w:r>
      <w:r>
        <w:rPr>
          <w:rFonts w:ascii="仿宋_GB2312" w:eastAsia="仿宋_GB2312" w:hAnsi="Times New Roman" w:cs="仿宋_GB2312"/>
          <w:kern w:val="0"/>
          <w:sz w:val="32"/>
          <w:szCs w:val="32"/>
          <w:lang w:val="zh-CN"/>
        </w:rPr>
        <w:t>对全省市县审计机关均定时走访，</w:t>
      </w:r>
      <w:r>
        <w:rPr>
          <w:rFonts w:ascii="仿宋_GB2312" w:eastAsia="仿宋_GB2312" w:hAnsi="Times New Roman" w:cs="仿宋_GB2312" w:hint="eastAsia"/>
          <w:kern w:val="0"/>
          <w:sz w:val="32"/>
          <w:szCs w:val="32"/>
          <w:lang w:val="zh-CN"/>
        </w:rPr>
        <w:t>通过</w:t>
      </w:r>
      <w:r>
        <w:rPr>
          <w:rFonts w:ascii="仿宋_GB2312" w:eastAsia="仿宋_GB2312" w:hAnsi="Times New Roman" w:cs="仿宋_GB2312"/>
          <w:kern w:val="0"/>
          <w:sz w:val="32"/>
          <w:szCs w:val="32"/>
          <w:lang w:val="zh-CN"/>
        </w:rPr>
        <w:t>项目指导、调研等方式</w:t>
      </w:r>
      <w:r>
        <w:rPr>
          <w:rFonts w:ascii="仿宋_GB2312" w:eastAsia="仿宋_GB2312" w:hAnsi="Times New Roman" w:cs="仿宋_GB2312" w:hint="eastAsia"/>
          <w:kern w:val="0"/>
          <w:sz w:val="32"/>
          <w:szCs w:val="32"/>
          <w:lang w:val="zh-CN"/>
        </w:rPr>
        <w:t>强化</w:t>
      </w:r>
      <w:r>
        <w:rPr>
          <w:rFonts w:ascii="仿宋_GB2312" w:eastAsia="仿宋_GB2312" w:hAnsi="Times New Roman" w:cs="仿宋_GB2312"/>
          <w:kern w:val="0"/>
          <w:sz w:val="32"/>
          <w:szCs w:val="32"/>
          <w:lang w:val="zh-CN"/>
        </w:rPr>
        <w:t>与市县审计机关沟通联系，推进市县审计项目质量提升</w:t>
      </w:r>
      <w:r>
        <w:rPr>
          <w:rFonts w:ascii="仿宋_GB2312" w:eastAsia="仿宋_GB2312" w:hAnsi="Times New Roman" w:cs="仿宋_GB2312" w:hint="eastAsia"/>
          <w:kern w:val="0"/>
          <w:sz w:val="32"/>
          <w:szCs w:val="32"/>
          <w:lang w:val="zh-CN"/>
        </w:rPr>
        <w:t>；</w:t>
      </w:r>
      <w:r w:rsidR="00514FE1">
        <w:rPr>
          <w:rFonts w:ascii="仿宋_GB2312" w:eastAsia="仿宋_GB2312" w:hAnsi="Times New Roman" w:cs="仿宋_GB2312" w:hint="eastAsia"/>
          <w:kern w:val="0"/>
          <w:sz w:val="32"/>
          <w:szCs w:val="32"/>
          <w:lang w:val="zh-CN"/>
        </w:rPr>
        <w:t>法规</w:t>
      </w:r>
      <w:r w:rsidR="00514FE1">
        <w:rPr>
          <w:rFonts w:ascii="仿宋_GB2312" w:eastAsia="仿宋_GB2312" w:hAnsi="Times New Roman" w:cs="仿宋_GB2312"/>
          <w:kern w:val="0"/>
          <w:sz w:val="32"/>
          <w:szCs w:val="32"/>
          <w:lang w:val="zh-CN"/>
        </w:rPr>
        <w:t>审理处</w:t>
      </w:r>
      <w:r w:rsidR="00514FE1">
        <w:rPr>
          <w:rFonts w:ascii="仿宋_GB2312" w:eastAsia="仿宋_GB2312" w:hAnsi="Times New Roman" w:cs="仿宋_GB2312" w:hint="eastAsia"/>
          <w:kern w:val="0"/>
          <w:sz w:val="32"/>
          <w:szCs w:val="32"/>
          <w:lang w:val="zh-CN"/>
        </w:rPr>
        <w:t>审理</w:t>
      </w:r>
      <w:r w:rsidR="00514FE1">
        <w:rPr>
          <w:rFonts w:ascii="仿宋_GB2312" w:eastAsia="仿宋_GB2312" w:hAnsi="Times New Roman" w:cs="仿宋_GB2312"/>
          <w:kern w:val="0"/>
          <w:sz w:val="32"/>
          <w:szCs w:val="32"/>
          <w:lang w:val="zh-CN"/>
        </w:rPr>
        <w:t>关口</w:t>
      </w:r>
      <w:r w:rsidR="00514FE1">
        <w:rPr>
          <w:rFonts w:ascii="仿宋_GB2312" w:eastAsia="仿宋_GB2312" w:hAnsi="Times New Roman" w:cs="仿宋_GB2312" w:hint="eastAsia"/>
          <w:kern w:val="0"/>
          <w:sz w:val="32"/>
          <w:szCs w:val="32"/>
          <w:lang w:val="zh-CN"/>
        </w:rPr>
        <w:t>迁移</w:t>
      </w:r>
      <w:r w:rsidR="00514FE1">
        <w:rPr>
          <w:rFonts w:ascii="仿宋_GB2312" w:eastAsia="仿宋_GB2312" w:hAnsi="Times New Roman" w:cs="仿宋_GB2312"/>
          <w:kern w:val="0"/>
          <w:sz w:val="32"/>
          <w:szCs w:val="32"/>
          <w:lang w:val="zh-CN"/>
        </w:rPr>
        <w:t>，</w:t>
      </w:r>
      <w:r w:rsidR="00514FE1">
        <w:rPr>
          <w:rFonts w:ascii="仿宋_GB2312" w:eastAsia="仿宋_GB2312" w:hAnsi="Times New Roman" w:cs="仿宋_GB2312" w:hint="eastAsia"/>
          <w:kern w:val="0"/>
          <w:sz w:val="32"/>
          <w:szCs w:val="32"/>
          <w:lang w:val="zh-CN"/>
        </w:rPr>
        <w:t>赴</w:t>
      </w:r>
      <w:r w:rsidR="00514FE1">
        <w:rPr>
          <w:rFonts w:ascii="仿宋_GB2312" w:eastAsia="仿宋_GB2312" w:hAnsi="Times New Roman" w:cs="仿宋_GB2312"/>
          <w:kern w:val="0"/>
          <w:sz w:val="32"/>
          <w:szCs w:val="32"/>
          <w:lang w:val="zh-CN"/>
        </w:rPr>
        <w:t>市县审计现场</w:t>
      </w:r>
      <w:r w:rsidR="00514FE1">
        <w:rPr>
          <w:rFonts w:ascii="仿宋_GB2312" w:eastAsia="仿宋_GB2312" w:hAnsi="Times New Roman" w:cs="仿宋_GB2312" w:hint="eastAsia"/>
          <w:kern w:val="0"/>
          <w:sz w:val="32"/>
          <w:szCs w:val="32"/>
          <w:lang w:val="zh-CN"/>
        </w:rPr>
        <w:t>对全省</w:t>
      </w:r>
      <w:r w:rsidR="00514FE1">
        <w:rPr>
          <w:rFonts w:ascii="仿宋_GB2312" w:eastAsia="仿宋_GB2312" w:hAnsi="Times New Roman" w:cs="仿宋_GB2312"/>
          <w:kern w:val="0"/>
          <w:sz w:val="32"/>
          <w:szCs w:val="32"/>
          <w:lang w:val="zh-CN"/>
        </w:rPr>
        <w:t>组织审计项目实行跟踪审理，</w:t>
      </w:r>
      <w:r w:rsidR="00514FE1">
        <w:rPr>
          <w:rFonts w:ascii="仿宋_GB2312" w:eastAsia="仿宋_GB2312" w:hAnsi="Times New Roman" w:cs="仿宋_GB2312" w:hint="eastAsia"/>
          <w:kern w:val="0"/>
          <w:sz w:val="32"/>
          <w:szCs w:val="32"/>
          <w:lang w:val="zh-CN"/>
        </w:rPr>
        <w:t>实时</w:t>
      </w:r>
      <w:r w:rsidR="00514FE1">
        <w:rPr>
          <w:rFonts w:ascii="仿宋_GB2312" w:eastAsia="仿宋_GB2312" w:hAnsi="Times New Roman" w:cs="仿宋_GB2312"/>
          <w:kern w:val="0"/>
          <w:sz w:val="32"/>
          <w:szCs w:val="32"/>
          <w:lang w:val="zh-CN"/>
        </w:rPr>
        <w:t>指导审计工作，还按计划对</w:t>
      </w:r>
      <w:r w:rsidR="00514FE1" w:rsidRPr="00855320">
        <w:rPr>
          <w:rFonts w:ascii="仿宋_GB2312" w:eastAsia="仿宋_GB2312" w:hAnsi="Times New Roman" w:cs="仿宋_GB2312" w:hint="eastAsia"/>
          <w:kern w:val="0"/>
          <w:sz w:val="32"/>
          <w:szCs w:val="32"/>
          <w:lang w:val="zh-CN"/>
        </w:rPr>
        <w:t>省厅及市县审计机关审计档案进行</w:t>
      </w:r>
      <w:r w:rsidR="00514FE1">
        <w:rPr>
          <w:rFonts w:ascii="仿宋_GB2312" w:eastAsia="仿宋_GB2312" w:hAnsi="Times New Roman" w:cs="仿宋_GB2312" w:hint="eastAsia"/>
          <w:kern w:val="0"/>
          <w:sz w:val="32"/>
          <w:szCs w:val="32"/>
          <w:lang w:val="zh-CN"/>
        </w:rPr>
        <w:t>了</w:t>
      </w:r>
      <w:r w:rsidR="00514FE1" w:rsidRPr="00855320">
        <w:rPr>
          <w:rFonts w:ascii="仿宋_GB2312" w:eastAsia="仿宋_GB2312" w:hAnsi="Times New Roman" w:cs="仿宋_GB2312" w:hint="eastAsia"/>
          <w:kern w:val="0"/>
          <w:sz w:val="32"/>
          <w:szCs w:val="32"/>
          <w:lang w:val="zh-CN"/>
        </w:rPr>
        <w:t>质量检查，</w:t>
      </w:r>
      <w:r w:rsidR="00514FE1">
        <w:rPr>
          <w:rFonts w:ascii="仿宋_GB2312" w:eastAsia="仿宋_GB2312" w:hAnsi="Times New Roman" w:cs="仿宋_GB2312" w:hint="eastAsia"/>
          <w:kern w:val="0"/>
          <w:sz w:val="32"/>
          <w:szCs w:val="32"/>
          <w:lang w:val="zh-CN"/>
        </w:rPr>
        <w:t>把紧</w:t>
      </w:r>
      <w:r w:rsidR="00514FE1">
        <w:rPr>
          <w:rFonts w:ascii="仿宋_GB2312" w:eastAsia="仿宋_GB2312" w:hAnsi="Times New Roman" w:cs="仿宋_GB2312"/>
          <w:kern w:val="0"/>
          <w:sz w:val="32"/>
          <w:szCs w:val="32"/>
          <w:lang w:val="zh-CN"/>
        </w:rPr>
        <w:t>审计质量关</w:t>
      </w:r>
      <w:r w:rsidR="00514FE1">
        <w:rPr>
          <w:rFonts w:ascii="仿宋_GB2312" w:eastAsia="仿宋_GB2312" w:hAnsi="Times New Roman" w:cs="仿宋_GB2312" w:hint="eastAsia"/>
          <w:kern w:val="0"/>
          <w:sz w:val="32"/>
          <w:szCs w:val="32"/>
          <w:lang w:val="zh-CN"/>
        </w:rPr>
        <w:t>，对市县</w:t>
      </w:r>
      <w:r w:rsidR="00514FE1">
        <w:rPr>
          <w:rFonts w:ascii="仿宋_GB2312" w:eastAsia="仿宋_GB2312" w:hAnsi="Times New Roman" w:cs="仿宋_GB2312"/>
          <w:kern w:val="0"/>
          <w:sz w:val="32"/>
          <w:szCs w:val="32"/>
          <w:lang w:val="zh-CN"/>
        </w:rPr>
        <w:t>检查</w:t>
      </w:r>
      <w:r w:rsidR="00855320" w:rsidRPr="00855320">
        <w:rPr>
          <w:rFonts w:ascii="仿宋_GB2312" w:eastAsia="仿宋_GB2312" w:hAnsi="Times New Roman" w:cs="仿宋_GB2312" w:hint="eastAsia"/>
          <w:kern w:val="0"/>
          <w:sz w:val="32"/>
          <w:szCs w:val="32"/>
          <w:lang w:val="zh-CN"/>
        </w:rPr>
        <w:t>督导人次达30人次以上</w:t>
      </w:r>
      <w:r w:rsidR="00514FE1">
        <w:rPr>
          <w:rFonts w:ascii="仿宋_GB2312" w:eastAsia="仿宋_GB2312" w:hAnsi="Times New Roman" w:cs="仿宋_GB2312" w:hint="eastAsia"/>
          <w:kern w:val="0"/>
          <w:sz w:val="32"/>
          <w:szCs w:val="32"/>
          <w:lang w:val="zh-CN"/>
        </w:rPr>
        <w:t>，</w:t>
      </w:r>
      <w:r w:rsidR="00514FE1">
        <w:rPr>
          <w:rFonts w:ascii="仿宋_GB2312" w:eastAsia="仿宋_GB2312" w:hAnsi="Times New Roman" w:cs="仿宋_GB2312"/>
          <w:kern w:val="0"/>
          <w:sz w:val="32"/>
          <w:szCs w:val="32"/>
          <w:lang w:val="zh-CN"/>
        </w:rPr>
        <w:t>覆盖</w:t>
      </w:r>
      <w:r w:rsidR="002C4751">
        <w:rPr>
          <w:rFonts w:ascii="仿宋_GB2312" w:eastAsia="仿宋_GB2312" w:hAnsi="Times New Roman" w:cs="仿宋_GB2312" w:hint="eastAsia"/>
          <w:kern w:val="0"/>
          <w:sz w:val="32"/>
          <w:szCs w:val="32"/>
          <w:lang w:val="zh-CN"/>
        </w:rPr>
        <w:t>了</w:t>
      </w:r>
      <w:r w:rsidR="00514FE1">
        <w:rPr>
          <w:rFonts w:ascii="仿宋_GB2312" w:eastAsia="仿宋_GB2312" w:hAnsi="Times New Roman" w:cs="仿宋_GB2312"/>
          <w:kern w:val="0"/>
          <w:sz w:val="32"/>
          <w:szCs w:val="32"/>
          <w:lang w:val="zh-CN"/>
        </w:rPr>
        <w:t>全省</w:t>
      </w:r>
      <w:r w:rsidR="00514FE1">
        <w:rPr>
          <w:rFonts w:ascii="仿宋_GB2312" w:eastAsia="仿宋_GB2312" w:hAnsi="Times New Roman" w:cs="仿宋_GB2312" w:hint="eastAsia"/>
          <w:kern w:val="0"/>
          <w:sz w:val="32"/>
          <w:szCs w:val="32"/>
          <w:lang w:val="zh-CN"/>
        </w:rPr>
        <w:t>17个</w:t>
      </w:r>
      <w:r w:rsidR="00514FE1">
        <w:rPr>
          <w:rFonts w:ascii="仿宋_GB2312" w:eastAsia="仿宋_GB2312" w:hAnsi="Times New Roman" w:cs="仿宋_GB2312"/>
          <w:kern w:val="0"/>
          <w:sz w:val="32"/>
          <w:szCs w:val="32"/>
          <w:lang w:val="zh-CN"/>
        </w:rPr>
        <w:t>市县</w:t>
      </w:r>
      <w:r w:rsidR="00514FE1">
        <w:rPr>
          <w:rFonts w:ascii="仿宋_GB2312" w:eastAsia="仿宋_GB2312" w:hAnsi="Times New Roman" w:cs="仿宋_GB2312" w:hint="eastAsia"/>
          <w:kern w:val="0"/>
          <w:sz w:val="32"/>
          <w:szCs w:val="32"/>
          <w:lang w:val="zh-CN"/>
        </w:rPr>
        <w:t>。</w:t>
      </w:r>
    </w:p>
    <w:p w:rsidR="00847FA8" w:rsidRDefault="00847FA8" w:rsidP="00110C73">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847FA8">
        <w:rPr>
          <w:rFonts w:ascii="仿宋_GB2312" w:eastAsia="仿宋_GB2312" w:hAnsi="Times New Roman" w:cs="仿宋_GB2312" w:hint="eastAsia"/>
          <w:kern w:val="0"/>
          <w:sz w:val="32"/>
          <w:szCs w:val="32"/>
          <w:lang w:val="zh-CN"/>
        </w:rPr>
        <w:t>制定了《海南省审计厅2019年度培训项目计划》，通过构建课程培训体系、聚焦提升政治能力、分层分类专业教学、突出实战练兵、加强学习研讨等15项具体措施，组织安排了党的基本理论和党性教育、贯彻落实党和国家重大决策部署、知识技能补充更新等7大类69个培训项目。组织全省100多家单位开展内部审计实务培训班，组织开展全省视频学习12期共16056人</w:t>
      </w:r>
      <w:r w:rsidRPr="00847FA8">
        <w:rPr>
          <w:rFonts w:ascii="仿宋_GB2312" w:eastAsia="仿宋_GB2312" w:hAnsi="Times New Roman" w:cs="仿宋_GB2312" w:hint="eastAsia"/>
          <w:kern w:val="0"/>
          <w:sz w:val="32"/>
          <w:szCs w:val="32"/>
          <w:lang w:val="zh-CN"/>
        </w:rPr>
        <w:lastRenderedPageBreak/>
        <w:t>次，比去年多了6696人次。选派参加审计署、省委组织部等部门组织的培训班43期共92人次，比去年多了10人次，其中选派市县干部参加 25人次，比去年多了12人次，选派的学员被审计干部教育学院推荐参加学员讲坛，获得肯定。</w:t>
      </w:r>
    </w:p>
    <w:p w:rsidR="00805FC4" w:rsidRPr="00805FC4" w:rsidRDefault="00805FC4" w:rsidP="00110C73">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805FC4">
        <w:rPr>
          <w:rFonts w:ascii="仿宋_GB2312" w:eastAsia="仿宋_GB2312" w:hAnsi="Times New Roman" w:cs="仿宋_GB2312" w:hint="eastAsia"/>
          <w:kern w:val="0"/>
          <w:sz w:val="32"/>
          <w:szCs w:val="32"/>
          <w:lang w:val="zh-CN"/>
        </w:rPr>
        <w:t>本项目批复的绩效指标为：（1）产出指标：</w:t>
      </w:r>
      <w:r w:rsidR="00110C73" w:rsidRPr="00110C73">
        <w:rPr>
          <w:rFonts w:ascii="仿宋_GB2312" w:eastAsia="仿宋_GB2312" w:hAnsi="Times New Roman" w:cs="仿宋_GB2312" w:hint="eastAsia"/>
          <w:kern w:val="0"/>
          <w:sz w:val="32"/>
          <w:szCs w:val="32"/>
          <w:lang w:val="zh-CN"/>
        </w:rPr>
        <w:t>督导检查出动30人次</w:t>
      </w:r>
      <w:r w:rsidR="00110C73">
        <w:rPr>
          <w:rFonts w:ascii="仿宋_GB2312" w:eastAsia="仿宋_GB2312" w:hAnsi="Times New Roman" w:cs="仿宋_GB2312" w:hint="eastAsia"/>
          <w:kern w:val="0"/>
          <w:sz w:val="32"/>
          <w:szCs w:val="32"/>
          <w:lang w:val="zh-CN"/>
        </w:rPr>
        <w:t>，</w:t>
      </w:r>
      <w:r w:rsidR="00110C73" w:rsidRPr="00110C73">
        <w:rPr>
          <w:rFonts w:ascii="仿宋_GB2312" w:eastAsia="仿宋_GB2312" w:hAnsi="Times New Roman" w:cs="仿宋_GB2312" w:hint="eastAsia"/>
          <w:kern w:val="0"/>
          <w:sz w:val="32"/>
          <w:szCs w:val="32"/>
          <w:lang w:val="zh-CN"/>
        </w:rPr>
        <w:t>培训</w:t>
      </w:r>
      <w:r w:rsidR="00D72D15">
        <w:rPr>
          <w:rFonts w:ascii="仿宋_GB2312" w:eastAsia="仿宋_GB2312" w:hAnsi="Times New Roman" w:cs="仿宋_GB2312" w:hint="eastAsia"/>
          <w:kern w:val="0"/>
          <w:sz w:val="32"/>
          <w:szCs w:val="32"/>
          <w:lang w:val="zh-CN"/>
        </w:rPr>
        <w:t>8</w:t>
      </w:r>
      <w:r w:rsidR="00110C73" w:rsidRPr="00110C73">
        <w:rPr>
          <w:rFonts w:ascii="仿宋_GB2312" w:eastAsia="仿宋_GB2312" w:hAnsi="Times New Roman" w:cs="仿宋_GB2312" w:hint="eastAsia"/>
          <w:kern w:val="0"/>
          <w:sz w:val="32"/>
          <w:szCs w:val="32"/>
          <w:lang w:val="zh-CN"/>
        </w:rPr>
        <w:t>00人次</w:t>
      </w:r>
      <w:r w:rsidR="00110C73">
        <w:rPr>
          <w:rFonts w:ascii="仿宋_GB2312" w:eastAsia="仿宋_GB2312" w:hAnsi="Times New Roman" w:cs="仿宋_GB2312" w:hint="eastAsia"/>
          <w:kern w:val="0"/>
          <w:sz w:val="32"/>
          <w:szCs w:val="32"/>
          <w:lang w:val="zh-CN"/>
        </w:rPr>
        <w:t>，</w:t>
      </w:r>
      <w:r w:rsidR="00110C73" w:rsidRPr="00110C73">
        <w:rPr>
          <w:rFonts w:ascii="仿宋_GB2312" w:eastAsia="仿宋_GB2312" w:hAnsi="Times New Roman" w:cs="仿宋_GB2312" w:hint="eastAsia"/>
          <w:kern w:val="0"/>
          <w:sz w:val="32"/>
          <w:szCs w:val="32"/>
          <w:lang w:val="zh-CN"/>
        </w:rPr>
        <w:t>印刷数量10000本、完成率95%以上</w:t>
      </w:r>
      <w:r w:rsidR="00110C73">
        <w:rPr>
          <w:rFonts w:ascii="仿宋_GB2312" w:eastAsia="仿宋_GB2312" w:hAnsi="Times New Roman" w:cs="仿宋_GB2312" w:hint="eastAsia"/>
          <w:kern w:val="0"/>
          <w:sz w:val="32"/>
          <w:szCs w:val="32"/>
          <w:lang w:val="zh-CN"/>
        </w:rPr>
        <w:t>；</w:t>
      </w:r>
      <w:r w:rsidR="00110C73" w:rsidRPr="00805FC4">
        <w:rPr>
          <w:rFonts w:ascii="仿宋_GB2312" w:eastAsia="仿宋_GB2312" w:hAnsi="Times New Roman" w:cs="仿宋_GB2312" w:hint="eastAsia"/>
          <w:kern w:val="0"/>
          <w:sz w:val="32"/>
          <w:szCs w:val="32"/>
          <w:lang w:val="zh-CN"/>
        </w:rPr>
        <w:t>（2）成效指标：</w:t>
      </w:r>
      <w:r w:rsidR="00110C73" w:rsidRPr="00110C73">
        <w:rPr>
          <w:rFonts w:ascii="仿宋_GB2312" w:eastAsia="仿宋_GB2312" w:hAnsi="Times New Roman" w:cs="仿宋_GB2312" w:hint="eastAsia"/>
          <w:kern w:val="0"/>
          <w:sz w:val="32"/>
          <w:szCs w:val="32"/>
          <w:lang w:val="zh-CN"/>
        </w:rPr>
        <w:t>参训率90%</w:t>
      </w:r>
      <w:r w:rsidR="00110C73">
        <w:rPr>
          <w:rFonts w:ascii="仿宋_GB2312" w:eastAsia="仿宋_GB2312" w:hAnsi="Times New Roman" w:cs="仿宋_GB2312" w:hint="eastAsia"/>
          <w:kern w:val="0"/>
          <w:sz w:val="32"/>
          <w:szCs w:val="32"/>
          <w:lang w:val="zh-CN"/>
        </w:rPr>
        <w:t>，</w:t>
      </w:r>
      <w:r w:rsidR="00110C73" w:rsidRPr="00110C73">
        <w:rPr>
          <w:rFonts w:ascii="仿宋_GB2312" w:eastAsia="仿宋_GB2312" w:hAnsi="Times New Roman" w:cs="仿宋_GB2312" w:hint="eastAsia"/>
          <w:kern w:val="0"/>
          <w:sz w:val="32"/>
          <w:szCs w:val="32"/>
          <w:lang w:val="zh-CN"/>
        </w:rPr>
        <w:t>督导检查覆盖率80%</w:t>
      </w:r>
      <w:r w:rsidR="00110C73">
        <w:rPr>
          <w:rFonts w:ascii="仿宋_GB2312" w:eastAsia="仿宋_GB2312" w:hAnsi="Times New Roman" w:cs="仿宋_GB2312" w:hint="eastAsia"/>
          <w:kern w:val="0"/>
          <w:sz w:val="32"/>
          <w:szCs w:val="32"/>
          <w:lang w:val="zh-CN"/>
        </w:rPr>
        <w:t>，</w:t>
      </w:r>
      <w:r w:rsidR="00110C73" w:rsidRPr="00110C73">
        <w:rPr>
          <w:rFonts w:ascii="仿宋_GB2312" w:eastAsia="仿宋_GB2312" w:hAnsi="Times New Roman" w:cs="仿宋_GB2312" w:hint="eastAsia"/>
          <w:kern w:val="0"/>
          <w:sz w:val="32"/>
          <w:szCs w:val="32"/>
          <w:lang w:val="zh-CN"/>
        </w:rPr>
        <w:t>培训目的达成率90%</w:t>
      </w:r>
      <w:r w:rsidRPr="00805FC4">
        <w:rPr>
          <w:rFonts w:ascii="仿宋_GB2312" w:eastAsia="仿宋_GB2312" w:hAnsi="Times New Roman" w:cs="仿宋_GB2312" w:hint="eastAsia"/>
          <w:kern w:val="0"/>
          <w:sz w:val="32"/>
          <w:szCs w:val="32"/>
          <w:lang w:val="zh-CN"/>
        </w:rPr>
        <w:t>。</w:t>
      </w:r>
    </w:p>
    <w:p w:rsidR="00AF5F94" w:rsidRDefault="00805FC4" w:rsidP="00805FC4">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805FC4">
        <w:rPr>
          <w:rFonts w:ascii="仿宋_GB2312" w:eastAsia="仿宋_GB2312" w:hAnsi="Times New Roman" w:cs="仿宋_GB2312" w:hint="eastAsia"/>
          <w:kern w:val="0"/>
          <w:sz w:val="32"/>
          <w:szCs w:val="32"/>
          <w:lang w:val="zh-CN"/>
        </w:rPr>
        <w:t>结果分析</w:t>
      </w:r>
      <w:r w:rsidRPr="00E609B4">
        <w:rPr>
          <w:rFonts w:ascii="仿宋_GB2312" w:eastAsia="仿宋_GB2312" w:hAnsi="Times New Roman" w:cs="仿宋_GB2312" w:hint="eastAsia"/>
          <w:kern w:val="0"/>
          <w:sz w:val="32"/>
          <w:szCs w:val="32"/>
          <w:lang w:val="zh-CN"/>
        </w:rPr>
        <w:t>：</w:t>
      </w:r>
      <w:r w:rsidR="00E609B4" w:rsidRPr="00E609B4">
        <w:rPr>
          <w:rFonts w:ascii="仿宋_GB2312" w:eastAsia="仿宋_GB2312" w:hAnsi="Times New Roman" w:cs="仿宋_GB2312" w:hint="eastAsia"/>
          <w:kern w:val="0"/>
          <w:sz w:val="32"/>
          <w:szCs w:val="32"/>
          <w:lang w:val="zh-CN"/>
        </w:rPr>
        <w:t>全年印刷《海南审计》</w:t>
      </w:r>
      <w:r w:rsidR="00AE4B70">
        <w:rPr>
          <w:rFonts w:ascii="仿宋_GB2312" w:eastAsia="仿宋_GB2312" w:hAnsi="Times New Roman" w:cs="仿宋_GB2312" w:hint="eastAsia"/>
          <w:kern w:val="0"/>
          <w:sz w:val="32"/>
          <w:szCs w:val="32"/>
          <w:lang w:val="zh-CN"/>
        </w:rPr>
        <w:t>及</w:t>
      </w:r>
      <w:r w:rsidR="00AE4B70">
        <w:rPr>
          <w:rFonts w:ascii="仿宋_GB2312" w:eastAsia="仿宋_GB2312" w:hAnsi="Times New Roman" w:cs="仿宋_GB2312"/>
          <w:kern w:val="0"/>
          <w:sz w:val="32"/>
          <w:szCs w:val="32"/>
          <w:lang w:val="zh-CN"/>
        </w:rPr>
        <w:t>其他审计资料</w:t>
      </w:r>
      <w:r w:rsidR="00E609B4">
        <w:rPr>
          <w:rFonts w:ascii="仿宋_GB2312" w:eastAsia="仿宋_GB2312" w:hAnsi="Times New Roman" w:cs="仿宋_GB2312"/>
          <w:kern w:val="0"/>
          <w:sz w:val="32"/>
          <w:szCs w:val="32"/>
          <w:lang w:val="zh-CN"/>
        </w:rPr>
        <w:t>7</w:t>
      </w:r>
      <w:r w:rsidR="00415B24">
        <w:rPr>
          <w:rFonts w:ascii="仿宋_GB2312" w:eastAsia="仿宋_GB2312" w:hAnsi="Times New Roman" w:cs="仿宋_GB2312"/>
          <w:kern w:val="0"/>
          <w:sz w:val="32"/>
          <w:szCs w:val="32"/>
          <w:lang w:val="zh-CN"/>
        </w:rPr>
        <w:t>723</w:t>
      </w:r>
      <w:r w:rsidR="00E609B4" w:rsidRPr="00E609B4">
        <w:rPr>
          <w:rFonts w:ascii="仿宋_GB2312" w:eastAsia="仿宋_GB2312" w:hAnsi="Times New Roman" w:cs="仿宋_GB2312" w:hint="eastAsia"/>
          <w:kern w:val="0"/>
          <w:sz w:val="32"/>
          <w:szCs w:val="32"/>
          <w:lang w:val="zh-CN"/>
        </w:rPr>
        <w:t>本、完成率</w:t>
      </w:r>
      <w:r w:rsidR="00E609B4">
        <w:rPr>
          <w:rFonts w:ascii="仿宋_GB2312" w:eastAsia="仿宋_GB2312" w:hAnsi="Times New Roman" w:cs="仿宋_GB2312"/>
          <w:kern w:val="0"/>
          <w:sz w:val="32"/>
          <w:szCs w:val="32"/>
          <w:lang w:val="zh-CN"/>
        </w:rPr>
        <w:t>7</w:t>
      </w:r>
      <w:r w:rsidR="00415B24">
        <w:rPr>
          <w:rFonts w:ascii="仿宋_GB2312" w:eastAsia="仿宋_GB2312" w:hAnsi="Times New Roman" w:cs="仿宋_GB2312"/>
          <w:kern w:val="0"/>
          <w:sz w:val="32"/>
          <w:szCs w:val="32"/>
          <w:lang w:val="zh-CN"/>
        </w:rPr>
        <w:t>7.23</w:t>
      </w:r>
      <w:r w:rsidR="00E609B4" w:rsidRPr="00E609B4">
        <w:rPr>
          <w:rFonts w:ascii="仿宋_GB2312" w:eastAsia="仿宋_GB2312" w:hAnsi="Times New Roman" w:cs="仿宋_GB2312" w:hint="eastAsia"/>
          <w:kern w:val="0"/>
          <w:sz w:val="32"/>
          <w:szCs w:val="32"/>
          <w:lang w:val="zh-CN"/>
        </w:rPr>
        <w:t>%；督导检查出动30人次以上，覆盖全省，覆盖率达100%；利用视频会议系统开展全省性培训活动，仅审计大讲堂培训就达</w:t>
      </w:r>
      <w:r w:rsidR="00E609B4">
        <w:rPr>
          <w:rFonts w:ascii="仿宋_GB2312" w:eastAsia="仿宋_GB2312" w:hAnsi="Times New Roman" w:cs="仿宋_GB2312"/>
          <w:kern w:val="0"/>
          <w:sz w:val="32"/>
          <w:szCs w:val="32"/>
          <w:lang w:val="zh-CN"/>
        </w:rPr>
        <w:t>10</w:t>
      </w:r>
      <w:r w:rsidR="00E609B4" w:rsidRPr="00E609B4">
        <w:rPr>
          <w:rFonts w:ascii="仿宋_GB2312" w:eastAsia="仿宋_GB2312" w:hAnsi="Times New Roman" w:cs="仿宋_GB2312" w:hint="eastAsia"/>
          <w:kern w:val="0"/>
          <w:sz w:val="32"/>
          <w:szCs w:val="32"/>
          <w:lang w:val="zh-CN"/>
        </w:rPr>
        <w:t>000人</w:t>
      </w:r>
      <w:r w:rsidR="00D72D15">
        <w:rPr>
          <w:rFonts w:ascii="仿宋_GB2312" w:eastAsia="仿宋_GB2312" w:hAnsi="Times New Roman" w:cs="仿宋_GB2312" w:hint="eastAsia"/>
          <w:kern w:val="0"/>
          <w:sz w:val="32"/>
          <w:szCs w:val="32"/>
          <w:lang w:val="zh-CN"/>
        </w:rPr>
        <w:t>次</w:t>
      </w:r>
      <w:r w:rsidR="00E609B4" w:rsidRPr="00E609B4">
        <w:rPr>
          <w:rFonts w:ascii="仿宋_GB2312" w:eastAsia="仿宋_GB2312" w:hAnsi="Times New Roman" w:cs="仿宋_GB2312" w:hint="eastAsia"/>
          <w:kern w:val="0"/>
          <w:sz w:val="32"/>
          <w:szCs w:val="32"/>
          <w:lang w:val="zh-CN"/>
        </w:rPr>
        <w:t>以上。</w:t>
      </w:r>
    </w:p>
    <w:p w:rsidR="00DF350C" w:rsidRPr="005B1F35" w:rsidRDefault="00DF350C" w:rsidP="00AF5F94">
      <w:pPr>
        <w:autoSpaceDE w:val="0"/>
        <w:autoSpaceDN w:val="0"/>
        <w:adjustRightInd w:val="0"/>
        <w:spacing w:line="578" w:lineRule="atLeast"/>
        <w:ind w:firstLineChars="200" w:firstLine="640"/>
        <w:rPr>
          <w:rFonts w:ascii="黑体" w:eastAsia="黑体" w:hAnsi="黑体" w:cs="仿宋_GB2312"/>
          <w:kern w:val="0"/>
          <w:sz w:val="32"/>
          <w:szCs w:val="32"/>
          <w:lang w:val="zh-CN"/>
        </w:rPr>
      </w:pPr>
      <w:r w:rsidRPr="005B1F35">
        <w:rPr>
          <w:rFonts w:ascii="黑体" w:eastAsia="黑体" w:hAnsi="黑体" w:cs="仿宋_GB2312" w:hint="eastAsia"/>
          <w:kern w:val="0"/>
          <w:sz w:val="32"/>
          <w:szCs w:val="32"/>
          <w:lang w:val="zh-CN"/>
        </w:rPr>
        <w:t>五、综合评价情况及评价结论</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（一）评价依据</w:t>
      </w:r>
      <w:r w:rsidR="005B1F35">
        <w:rPr>
          <w:rFonts w:ascii="仿宋_GB2312" w:eastAsia="仿宋_GB2312" w:hAnsi="Times New Roman" w:cs="仿宋_GB2312" w:hint="eastAsia"/>
          <w:kern w:val="0"/>
          <w:sz w:val="32"/>
          <w:szCs w:val="32"/>
          <w:lang w:val="zh-CN"/>
        </w:rPr>
        <w:t>。</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1.财政部关于印发《财政支出绩效评价管理办法》的通知（财预〔2011〕285号）;</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2.省政府办公厅《关于推进预算绩效管理的实施意见》（琼府办〔2011〕184号)；</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3.海南省财政厅《关</w:t>
      </w:r>
      <w:bookmarkStart w:id="0" w:name="_GoBack"/>
      <w:bookmarkEnd w:id="0"/>
      <w:r w:rsidRPr="003C5398">
        <w:rPr>
          <w:rFonts w:ascii="仿宋_GB2312" w:eastAsia="仿宋_GB2312" w:hAnsi="Times New Roman" w:cs="仿宋_GB2312" w:hint="eastAsia"/>
          <w:kern w:val="0"/>
          <w:sz w:val="32"/>
          <w:szCs w:val="32"/>
          <w:lang w:val="zh-CN"/>
        </w:rPr>
        <w:t>于开展2020年预算绩效管理工作的通知》（琼财绩〔2020〕58</w:t>
      </w:r>
      <w:r>
        <w:rPr>
          <w:rFonts w:ascii="仿宋_GB2312" w:eastAsia="仿宋_GB2312" w:hAnsi="Times New Roman" w:cs="仿宋_GB2312" w:hint="eastAsia"/>
          <w:kern w:val="0"/>
          <w:sz w:val="32"/>
          <w:szCs w:val="32"/>
          <w:lang w:val="zh-CN"/>
        </w:rPr>
        <w:t>号</w:t>
      </w:r>
      <w:r w:rsidRPr="003C5398">
        <w:rPr>
          <w:rFonts w:ascii="仿宋_GB2312" w:eastAsia="仿宋_GB2312" w:hAnsi="Times New Roman" w:cs="仿宋_GB2312" w:hint="eastAsia"/>
          <w:kern w:val="0"/>
          <w:sz w:val="32"/>
          <w:szCs w:val="32"/>
          <w:lang w:val="zh-CN"/>
        </w:rPr>
        <w:t>）。</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（二）评价结论</w:t>
      </w:r>
      <w:r w:rsidR="005B1F35">
        <w:rPr>
          <w:rFonts w:ascii="仿宋_GB2312" w:eastAsia="仿宋_GB2312" w:hAnsi="Times New Roman" w:cs="仿宋_GB2312" w:hint="eastAsia"/>
          <w:kern w:val="0"/>
          <w:sz w:val="32"/>
          <w:szCs w:val="32"/>
          <w:lang w:val="zh-CN"/>
        </w:rPr>
        <w:t>。</w:t>
      </w:r>
    </w:p>
    <w:p w:rsidR="00805FC4" w:rsidRPr="0010216C"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审计项目依据充分，目标明确，符合我省审计工作发展要</w:t>
      </w:r>
      <w:r w:rsidRPr="003C5398">
        <w:rPr>
          <w:rFonts w:ascii="仿宋_GB2312" w:eastAsia="仿宋_GB2312" w:hAnsi="Times New Roman" w:cs="仿宋_GB2312" w:hint="eastAsia"/>
          <w:kern w:val="0"/>
          <w:sz w:val="32"/>
          <w:szCs w:val="32"/>
          <w:lang w:val="zh-CN"/>
        </w:rPr>
        <w:lastRenderedPageBreak/>
        <w:t>求。审计项目资金到位及时，支出合规合理。项目实现预期目标，取得较好的效益。</w:t>
      </w:r>
      <w:r w:rsidRPr="0010216C">
        <w:rPr>
          <w:rFonts w:ascii="仿宋_GB2312" w:eastAsia="仿宋_GB2312" w:hAnsi="Times New Roman" w:cs="仿宋_GB2312" w:hint="eastAsia"/>
          <w:kern w:val="0"/>
          <w:sz w:val="32"/>
          <w:szCs w:val="32"/>
          <w:lang w:val="zh-CN"/>
        </w:rPr>
        <w:t>综合考评得分为</w:t>
      </w:r>
      <w:r w:rsidR="0010216C" w:rsidRPr="0010216C">
        <w:rPr>
          <w:rFonts w:ascii="仿宋_GB2312" w:eastAsia="仿宋_GB2312" w:hAnsi="Times New Roman" w:cs="仿宋_GB2312"/>
          <w:kern w:val="0"/>
          <w:sz w:val="32"/>
          <w:szCs w:val="32"/>
          <w:lang w:val="zh-CN"/>
        </w:rPr>
        <w:t>9</w:t>
      </w:r>
      <w:r w:rsidR="000417E1">
        <w:rPr>
          <w:rFonts w:ascii="仿宋_GB2312" w:eastAsia="仿宋_GB2312" w:hAnsi="Times New Roman" w:cs="仿宋_GB2312"/>
          <w:kern w:val="0"/>
          <w:sz w:val="32"/>
          <w:szCs w:val="32"/>
          <w:lang w:val="zh-CN"/>
        </w:rPr>
        <w:t>5.89</w:t>
      </w:r>
      <w:r w:rsidRPr="0010216C">
        <w:rPr>
          <w:rFonts w:ascii="仿宋_GB2312" w:eastAsia="仿宋_GB2312" w:hAnsi="Times New Roman" w:cs="仿宋_GB2312" w:hint="eastAsia"/>
          <w:kern w:val="0"/>
          <w:sz w:val="32"/>
          <w:szCs w:val="32"/>
          <w:lang w:val="zh-CN"/>
        </w:rPr>
        <w:t>分。</w:t>
      </w:r>
    </w:p>
    <w:p w:rsidR="00DF350C" w:rsidRPr="005B1F35" w:rsidRDefault="00DF350C" w:rsidP="00461C0B">
      <w:pPr>
        <w:autoSpaceDE w:val="0"/>
        <w:autoSpaceDN w:val="0"/>
        <w:adjustRightInd w:val="0"/>
        <w:spacing w:line="578" w:lineRule="atLeast"/>
        <w:ind w:firstLine="648"/>
        <w:rPr>
          <w:rFonts w:ascii="黑体" w:eastAsia="黑体" w:hAnsi="黑体" w:cs="仿宋_GB2312"/>
          <w:kern w:val="0"/>
          <w:sz w:val="32"/>
          <w:szCs w:val="32"/>
          <w:lang w:val="zh-CN"/>
        </w:rPr>
      </w:pPr>
      <w:r w:rsidRPr="005B1F35">
        <w:rPr>
          <w:rFonts w:ascii="黑体" w:eastAsia="黑体" w:hAnsi="黑体" w:cs="仿宋_GB2312" w:hint="eastAsia"/>
          <w:kern w:val="0"/>
          <w:sz w:val="32"/>
          <w:szCs w:val="32"/>
          <w:lang w:val="zh-CN"/>
        </w:rPr>
        <w:t>六、主要经验及做法</w:t>
      </w:r>
    </w:p>
    <w:p w:rsidR="00FB4C6C" w:rsidRPr="00FB4C6C" w:rsidRDefault="00791FF1" w:rsidP="00FB4C6C">
      <w:pPr>
        <w:autoSpaceDE w:val="0"/>
        <w:autoSpaceDN w:val="0"/>
        <w:adjustRightInd w:val="0"/>
        <w:spacing w:line="578" w:lineRule="atLeast"/>
        <w:ind w:firstLine="648"/>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我厅</w:t>
      </w:r>
      <w:r w:rsidR="00FB4C6C" w:rsidRPr="00FB4C6C">
        <w:rPr>
          <w:rFonts w:ascii="仿宋_GB2312" w:eastAsia="仿宋_GB2312" w:hAnsi="Times New Roman" w:cs="仿宋_GB2312" w:hint="eastAsia"/>
          <w:kern w:val="0"/>
          <w:sz w:val="32"/>
          <w:szCs w:val="32"/>
          <w:lang w:val="zh-CN"/>
        </w:rPr>
        <w:t>把党的政治建设摆在首位，加强班子和干部队伍建设。厅党组书记经常与班子成员和处长等“关键少数”开展谈心谈话活动，引导大家解放思想、实事求是，开拓进取。厅领导对分管工作敢抓敢管，善抓善管，靠前指挥。按照省委推进全面深化改革开放“政策落实年”和省政府提高执行力十五条措施要求，狠抓执行力建设，坚决反对形式主义、官僚主义，省厅减少文件37.8%，不断提升审计机关自身治理水平。开展“勇当先锋、做好表率”专题活动，举办“解放思想、改革创新、强化执行、狠抓落实”论坛，营造干事创业的氛围，激发了斗争精神，提升了斗争本领，广大审计干部在工作中敢于亮剑，善于碰硬，狠抓落实。讲好新时代审计人故事，用榜样的力量激励人、鼓舞人。在省政府组织的政府执行力第三方评估中名列前茅，其中第二季度位列第一名。</w:t>
      </w:r>
    </w:p>
    <w:p w:rsidR="00FB4C6C" w:rsidRPr="00FB4C6C" w:rsidRDefault="00FB4C6C" w:rsidP="00FB4C6C">
      <w:pPr>
        <w:autoSpaceDE w:val="0"/>
        <w:autoSpaceDN w:val="0"/>
        <w:adjustRightInd w:val="0"/>
        <w:spacing w:line="578" w:lineRule="atLeast"/>
        <w:ind w:firstLine="648"/>
        <w:rPr>
          <w:rFonts w:ascii="仿宋_GB2312" w:eastAsia="仿宋_GB2312" w:hAnsi="Times New Roman" w:cs="仿宋_GB2312"/>
          <w:kern w:val="0"/>
          <w:sz w:val="32"/>
          <w:szCs w:val="32"/>
          <w:lang w:val="zh-CN"/>
        </w:rPr>
      </w:pPr>
      <w:r w:rsidRPr="00FB4C6C">
        <w:rPr>
          <w:rFonts w:ascii="仿宋_GB2312" w:eastAsia="仿宋_GB2312" w:hAnsi="Times New Roman" w:cs="仿宋_GB2312" w:hint="eastAsia"/>
          <w:kern w:val="0"/>
          <w:sz w:val="32"/>
          <w:szCs w:val="32"/>
          <w:lang w:val="zh-CN"/>
        </w:rPr>
        <w:t>顺利完成机构改革工作，有序推进职务职级并行。机构改革做到因事择人、人岗相适，人合、事合、心合，圆满完成了“三定”工作；省厅顺利完成82名公务员职级套转，晋升职级63名，较好发挥了职级晋升的激励作用。出台了《海南省正高级审计师资格评审办法（试行）》、《海南省审计厅审计助理管理办法（试行）》等制度。推行审计实务导师制。狠抓干部</w:t>
      </w:r>
      <w:r w:rsidRPr="00FB4C6C">
        <w:rPr>
          <w:rFonts w:ascii="仿宋_GB2312" w:eastAsia="仿宋_GB2312" w:hAnsi="Times New Roman" w:cs="仿宋_GB2312" w:hint="eastAsia"/>
          <w:kern w:val="0"/>
          <w:sz w:val="32"/>
          <w:szCs w:val="32"/>
          <w:lang w:val="zh-CN"/>
        </w:rPr>
        <w:lastRenderedPageBreak/>
        <w:t>教育培训，选派干部参加审计署、省委组织部组织的培训班43期，组织38名干部赴井冈山接受红色教育，选派干部到审计署、浙江自贸区等地挂职锻炼；省厅安排7大类69个培训项目，举办审计大讲堂12期。充分发挥工会、共青团、妇委会等群团组织作用，坚持以人为本，落实关爱帮扶制度，及时慰问生病住院的干部职工，关心老干部、生活困难干部、扶贫和乡村振兴工作队员。开展“颂祖国、赞海南、作表率”等系列活动，组织“最美家庭”评选表彰，让干部职工感受到祖国的伟大、组织的关怀和审计“大家庭”的温暖。</w:t>
      </w:r>
    </w:p>
    <w:p w:rsidR="00FB4C6C" w:rsidRDefault="00FB4C6C" w:rsidP="00FB4C6C">
      <w:pPr>
        <w:autoSpaceDE w:val="0"/>
        <w:autoSpaceDN w:val="0"/>
        <w:adjustRightInd w:val="0"/>
        <w:spacing w:line="578" w:lineRule="atLeast"/>
        <w:ind w:firstLine="648"/>
        <w:rPr>
          <w:rFonts w:ascii="仿宋_GB2312" w:eastAsia="仿宋_GB2312" w:hAnsi="Times New Roman" w:cs="仿宋_GB2312"/>
          <w:kern w:val="0"/>
          <w:sz w:val="32"/>
          <w:szCs w:val="32"/>
          <w:lang w:val="zh-CN"/>
        </w:rPr>
      </w:pPr>
      <w:r w:rsidRPr="00FB4C6C">
        <w:rPr>
          <w:rFonts w:ascii="仿宋_GB2312" w:eastAsia="仿宋_GB2312" w:hAnsi="Times New Roman" w:cs="仿宋_GB2312" w:hint="eastAsia"/>
          <w:kern w:val="0"/>
          <w:sz w:val="32"/>
          <w:szCs w:val="32"/>
          <w:lang w:val="zh-CN"/>
        </w:rPr>
        <w:t>一年来，涌现出全国审计机关先进集体厅电子数据审计处、海口市审计局，海南省打赢脱贫攻坚战先进集体三亚市审计局，全国审计机关先进工作者海口市琼山区审计局黄兴，全国“三八”红旗手韦萃，海南省模范退役军人庄智，海南省打赢脱贫攻坚战先进个人彭芳、符礼诗等一批先进集体和个人，充分展现了新时代审计人的精神风貌。</w:t>
      </w:r>
    </w:p>
    <w:p w:rsidR="00DF350C" w:rsidRDefault="00DF350C" w:rsidP="00CA23F9">
      <w:pPr>
        <w:autoSpaceDE w:val="0"/>
        <w:autoSpaceDN w:val="0"/>
        <w:adjustRightInd w:val="0"/>
        <w:rPr>
          <w:rFonts w:ascii="Times New Roman" w:eastAsia="黑体" w:hAnsi="Times New Roman" w:cs="Times New Roman"/>
          <w:kern w:val="0"/>
          <w:szCs w:val="21"/>
        </w:rPr>
      </w:pPr>
    </w:p>
    <w:p w:rsidR="00291B9D" w:rsidRDefault="00291B9D" w:rsidP="00CA23F9"/>
    <w:sectPr w:rsidR="00291B9D" w:rsidSect="00415B2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EC" w:rsidRDefault="000407EC" w:rsidP="000E578F">
      <w:r>
        <w:separator/>
      </w:r>
    </w:p>
  </w:endnote>
  <w:endnote w:type="continuationSeparator" w:id="0">
    <w:p w:rsidR="000407EC" w:rsidRDefault="000407EC" w:rsidP="000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EC" w:rsidRDefault="000407EC" w:rsidP="000E578F">
      <w:r>
        <w:separator/>
      </w:r>
    </w:p>
  </w:footnote>
  <w:footnote w:type="continuationSeparator" w:id="0">
    <w:p w:rsidR="000407EC" w:rsidRDefault="000407EC" w:rsidP="000E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2"/>
    <w:rsid w:val="0000554A"/>
    <w:rsid w:val="0003723C"/>
    <w:rsid w:val="000407EC"/>
    <w:rsid w:val="000417E1"/>
    <w:rsid w:val="00083A04"/>
    <w:rsid w:val="000B3801"/>
    <w:rsid w:val="000B3EB4"/>
    <w:rsid w:val="000B70ED"/>
    <w:rsid w:val="000E578F"/>
    <w:rsid w:val="000F5F83"/>
    <w:rsid w:val="0010216C"/>
    <w:rsid w:val="00110C73"/>
    <w:rsid w:val="00135FA2"/>
    <w:rsid w:val="001539AA"/>
    <w:rsid w:val="001A1680"/>
    <w:rsid w:val="00205101"/>
    <w:rsid w:val="00240C89"/>
    <w:rsid w:val="00271F4B"/>
    <w:rsid w:val="00274C15"/>
    <w:rsid w:val="00291B9D"/>
    <w:rsid w:val="002A51AD"/>
    <w:rsid w:val="002C4107"/>
    <w:rsid w:val="002C4751"/>
    <w:rsid w:val="002D387A"/>
    <w:rsid w:val="003016F4"/>
    <w:rsid w:val="00313813"/>
    <w:rsid w:val="003248A5"/>
    <w:rsid w:val="00345CAE"/>
    <w:rsid w:val="003B0614"/>
    <w:rsid w:val="003B0E43"/>
    <w:rsid w:val="003B109C"/>
    <w:rsid w:val="003B3FE7"/>
    <w:rsid w:val="003C5398"/>
    <w:rsid w:val="003E1E76"/>
    <w:rsid w:val="003F5944"/>
    <w:rsid w:val="00415B24"/>
    <w:rsid w:val="00425E72"/>
    <w:rsid w:val="00432300"/>
    <w:rsid w:val="00457724"/>
    <w:rsid w:val="00461C0B"/>
    <w:rsid w:val="0049014B"/>
    <w:rsid w:val="004B7D41"/>
    <w:rsid w:val="004D513A"/>
    <w:rsid w:val="005064DD"/>
    <w:rsid w:val="00510DC7"/>
    <w:rsid w:val="00514FE1"/>
    <w:rsid w:val="00533074"/>
    <w:rsid w:val="0054174B"/>
    <w:rsid w:val="00556B47"/>
    <w:rsid w:val="00570735"/>
    <w:rsid w:val="00580419"/>
    <w:rsid w:val="00587E07"/>
    <w:rsid w:val="005A6CC1"/>
    <w:rsid w:val="005B02FC"/>
    <w:rsid w:val="005B1F35"/>
    <w:rsid w:val="005D1FAD"/>
    <w:rsid w:val="005F7252"/>
    <w:rsid w:val="006458BE"/>
    <w:rsid w:val="00691863"/>
    <w:rsid w:val="00695525"/>
    <w:rsid w:val="006A5A89"/>
    <w:rsid w:val="006B5AC0"/>
    <w:rsid w:val="006C3A3D"/>
    <w:rsid w:val="006E5AE5"/>
    <w:rsid w:val="006F01AC"/>
    <w:rsid w:val="00701276"/>
    <w:rsid w:val="00702A17"/>
    <w:rsid w:val="00712892"/>
    <w:rsid w:val="00722357"/>
    <w:rsid w:val="00744A2D"/>
    <w:rsid w:val="00770F30"/>
    <w:rsid w:val="007715B0"/>
    <w:rsid w:val="00787564"/>
    <w:rsid w:val="00791FF1"/>
    <w:rsid w:val="007C1E14"/>
    <w:rsid w:val="007D6EB5"/>
    <w:rsid w:val="00805FC4"/>
    <w:rsid w:val="00815655"/>
    <w:rsid w:val="00823461"/>
    <w:rsid w:val="00847FA8"/>
    <w:rsid w:val="008510F9"/>
    <w:rsid w:val="00852D72"/>
    <w:rsid w:val="00855320"/>
    <w:rsid w:val="008569BF"/>
    <w:rsid w:val="008676B2"/>
    <w:rsid w:val="00886829"/>
    <w:rsid w:val="00896083"/>
    <w:rsid w:val="008A3D53"/>
    <w:rsid w:val="008B0D99"/>
    <w:rsid w:val="008B251F"/>
    <w:rsid w:val="008C6D39"/>
    <w:rsid w:val="008D2AA6"/>
    <w:rsid w:val="008E58B7"/>
    <w:rsid w:val="009101A8"/>
    <w:rsid w:val="00996611"/>
    <w:rsid w:val="00A0198A"/>
    <w:rsid w:val="00A0236C"/>
    <w:rsid w:val="00A32737"/>
    <w:rsid w:val="00A56EC9"/>
    <w:rsid w:val="00A75CA9"/>
    <w:rsid w:val="00AD292A"/>
    <w:rsid w:val="00AD300E"/>
    <w:rsid w:val="00AD4D74"/>
    <w:rsid w:val="00AE4B70"/>
    <w:rsid w:val="00AE7A6F"/>
    <w:rsid w:val="00AF5F94"/>
    <w:rsid w:val="00B41A4E"/>
    <w:rsid w:val="00B570B6"/>
    <w:rsid w:val="00B57600"/>
    <w:rsid w:val="00BA09DC"/>
    <w:rsid w:val="00BB296B"/>
    <w:rsid w:val="00BB5E0E"/>
    <w:rsid w:val="00BC6561"/>
    <w:rsid w:val="00C20185"/>
    <w:rsid w:val="00C222C9"/>
    <w:rsid w:val="00C45302"/>
    <w:rsid w:val="00C875FC"/>
    <w:rsid w:val="00CA23F9"/>
    <w:rsid w:val="00CB696D"/>
    <w:rsid w:val="00CD60FE"/>
    <w:rsid w:val="00CD6FA0"/>
    <w:rsid w:val="00CE131E"/>
    <w:rsid w:val="00D01D83"/>
    <w:rsid w:val="00D04E24"/>
    <w:rsid w:val="00D216BD"/>
    <w:rsid w:val="00D32AC3"/>
    <w:rsid w:val="00D4289B"/>
    <w:rsid w:val="00D4482B"/>
    <w:rsid w:val="00D47BDD"/>
    <w:rsid w:val="00D52B10"/>
    <w:rsid w:val="00D72D15"/>
    <w:rsid w:val="00DF350C"/>
    <w:rsid w:val="00E1463A"/>
    <w:rsid w:val="00E564A6"/>
    <w:rsid w:val="00E609B4"/>
    <w:rsid w:val="00EC4F98"/>
    <w:rsid w:val="00ED0C3A"/>
    <w:rsid w:val="00ED6D6B"/>
    <w:rsid w:val="00F03F79"/>
    <w:rsid w:val="00F04599"/>
    <w:rsid w:val="00F22EF0"/>
    <w:rsid w:val="00F348BD"/>
    <w:rsid w:val="00F37AC8"/>
    <w:rsid w:val="00F729F5"/>
    <w:rsid w:val="00FA0573"/>
    <w:rsid w:val="00FB4C6C"/>
    <w:rsid w:val="00FC7671"/>
    <w:rsid w:val="00FE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B9A37B-E90E-4171-840B-D5AA6C3C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578F"/>
    <w:rPr>
      <w:sz w:val="18"/>
      <w:szCs w:val="18"/>
    </w:rPr>
  </w:style>
  <w:style w:type="paragraph" w:styleId="a4">
    <w:name w:val="footer"/>
    <w:basedOn w:val="a"/>
    <w:link w:val="Char0"/>
    <w:uiPriority w:val="99"/>
    <w:unhideWhenUsed/>
    <w:rsid w:val="000E578F"/>
    <w:pPr>
      <w:tabs>
        <w:tab w:val="center" w:pos="4153"/>
        <w:tab w:val="right" w:pos="8306"/>
      </w:tabs>
      <w:snapToGrid w:val="0"/>
      <w:jc w:val="left"/>
    </w:pPr>
    <w:rPr>
      <w:sz w:val="18"/>
      <w:szCs w:val="18"/>
    </w:rPr>
  </w:style>
  <w:style w:type="character" w:customStyle="1" w:styleId="Char0">
    <w:name w:val="页脚 Char"/>
    <w:basedOn w:val="a0"/>
    <w:link w:val="a4"/>
    <w:uiPriority w:val="99"/>
    <w:rsid w:val="000E578F"/>
    <w:rPr>
      <w:sz w:val="18"/>
      <w:szCs w:val="18"/>
    </w:rPr>
  </w:style>
  <w:style w:type="paragraph" w:customStyle="1" w:styleId="Char1">
    <w:name w:val="Char"/>
    <w:basedOn w:val="a"/>
    <w:rsid w:val="00556B47"/>
    <w:rPr>
      <w:rFonts w:ascii="Times New Roman" w:eastAsia="仿宋_GB2312" w:hAnsi="Times New Roman" w:cs="Times New Roman"/>
      <w:snapToGrid w:val="0"/>
      <w:spacing w:val="-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11</Pages>
  <Words>765</Words>
  <Characters>4361</Characters>
  <Application>Microsoft Office Word</Application>
  <DocSecurity>0</DocSecurity>
  <Lines>36</Lines>
  <Paragraphs>10</Paragraphs>
  <ScaleCrop>false</ScaleCrop>
  <Company>Microsoft</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陈春燕</cp:lastModifiedBy>
  <cp:revision>19</cp:revision>
  <dcterms:created xsi:type="dcterms:W3CDTF">2020-04-21T01:39:00Z</dcterms:created>
  <dcterms:modified xsi:type="dcterms:W3CDTF">2020-05-20T08:44:00Z</dcterms:modified>
</cp:coreProperties>
</file>