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8F" w:rsidRDefault="000E578F" w:rsidP="00CA23F9">
      <w:pPr>
        <w:autoSpaceDE w:val="0"/>
        <w:autoSpaceDN w:val="0"/>
        <w:adjustRightInd w:val="0"/>
        <w:spacing w:line="578" w:lineRule="atLeast"/>
        <w:jc w:val="center"/>
        <w:rPr>
          <w:rFonts w:ascii="宋体" w:eastAsia="宋体" w:cs="宋体"/>
          <w:b/>
          <w:bCs/>
          <w:kern w:val="0"/>
          <w:sz w:val="44"/>
          <w:szCs w:val="44"/>
          <w:lang w:val="zh-CN"/>
        </w:rPr>
      </w:pPr>
    </w:p>
    <w:p w:rsidR="00DF350C" w:rsidRDefault="00DF350C" w:rsidP="00CA23F9">
      <w:pPr>
        <w:autoSpaceDE w:val="0"/>
        <w:autoSpaceDN w:val="0"/>
        <w:adjustRightInd w:val="0"/>
        <w:spacing w:line="578" w:lineRule="atLeast"/>
        <w:jc w:val="center"/>
        <w:rPr>
          <w:rFonts w:ascii="宋体" w:eastAsia="宋体" w:cs="宋体"/>
          <w:b/>
          <w:bCs/>
          <w:kern w:val="0"/>
          <w:sz w:val="44"/>
          <w:szCs w:val="44"/>
          <w:lang w:val="zh-CN"/>
        </w:rPr>
      </w:pPr>
      <w:r>
        <w:rPr>
          <w:rFonts w:ascii="宋体" w:eastAsia="宋体" w:cs="宋体" w:hint="eastAsia"/>
          <w:b/>
          <w:bCs/>
          <w:kern w:val="0"/>
          <w:sz w:val="44"/>
          <w:szCs w:val="44"/>
          <w:lang w:val="zh-CN"/>
        </w:rPr>
        <w:t>财政支出项目绩效评价报告</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u w:val="single"/>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评价类型：</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实施过程评</w:t>
      </w:r>
      <w:r w:rsidR="00701276">
        <w:rPr>
          <w:rFonts w:ascii="仿宋_GB2312" w:eastAsia="仿宋_GB2312" w:cs="仿宋_GB2312" w:hint="eastAsia"/>
          <w:kern w:val="0"/>
          <w:sz w:val="32"/>
          <w:szCs w:val="32"/>
          <w:u w:val="single"/>
          <w:lang w:val="zh-CN"/>
        </w:rPr>
        <w:t>价</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完成结果评价</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项目名称：</w:t>
      </w:r>
      <w:r>
        <w:rPr>
          <w:rFonts w:ascii="仿宋_GB2312" w:eastAsia="仿宋_GB2312" w:cs="仿宋_GB2312"/>
          <w:kern w:val="0"/>
          <w:sz w:val="32"/>
          <w:szCs w:val="32"/>
          <w:lang w:val="zh-CN"/>
        </w:rPr>
        <w:t xml:space="preserve"> </w:t>
      </w:r>
      <w:r w:rsidR="00B57D72">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u w:val="single"/>
          <w:lang w:val="zh-CN"/>
        </w:rPr>
        <w:t xml:space="preserve"> </w:t>
      </w:r>
      <w:r w:rsidR="00B57D72">
        <w:rPr>
          <w:rFonts w:ascii="仿宋_GB2312" w:eastAsia="仿宋_GB2312" w:cs="仿宋_GB2312" w:hint="eastAsia"/>
          <w:kern w:val="0"/>
          <w:sz w:val="32"/>
          <w:szCs w:val="32"/>
          <w:u w:val="single"/>
          <w:lang w:val="zh-CN"/>
        </w:rPr>
        <w:t>信息系统运行</w:t>
      </w:r>
      <w:r w:rsidR="00B57D72">
        <w:rPr>
          <w:rFonts w:ascii="仿宋_GB2312" w:eastAsia="仿宋_GB2312" w:cs="仿宋_GB2312"/>
          <w:kern w:val="0"/>
          <w:sz w:val="32"/>
          <w:szCs w:val="32"/>
          <w:u w:val="single"/>
          <w:lang w:val="zh-CN"/>
        </w:rPr>
        <w:t xml:space="preserve">维护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项目单位：</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Pr>
          <w:rFonts w:ascii="仿宋_GB2312" w:eastAsia="仿宋_GB2312" w:cs="仿宋_GB2312" w:hint="eastAsia"/>
          <w:kern w:val="0"/>
          <w:sz w:val="32"/>
          <w:szCs w:val="32"/>
          <w:u w:val="single"/>
          <w:lang w:val="zh-CN"/>
        </w:rPr>
        <w:t>海南省审计厅</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主管部门：</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Pr>
          <w:rFonts w:ascii="仿宋_GB2312" w:eastAsia="仿宋_GB2312" w:cs="仿宋_GB2312" w:hint="eastAsia"/>
          <w:kern w:val="0"/>
          <w:sz w:val="32"/>
          <w:szCs w:val="32"/>
          <w:u w:val="single"/>
          <w:lang w:val="zh-CN"/>
        </w:rPr>
        <w:t>海南省审计厅</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评价时间：</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2020</w:t>
      </w:r>
      <w:r>
        <w:rPr>
          <w:rFonts w:ascii="仿宋_GB2312" w:eastAsia="仿宋_GB2312" w:cs="仿宋_GB2312" w:hint="eastAsia"/>
          <w:kern w:val="0"/>
          <w:sz w:val="32"/>
          <w:szCs w:val="32"/>
          <w:u w:val="single"/>
          <w:lang w:val="zh-CN"/>
        </w:rPr>
        <w:t>年</w:t>
      </w:r>
      <w:r>
        <w:rPr>
          <w:rFonts w:ascii="仿宋_GB2312" w:eastAsia="仿宋_GB2312" w:cs="仿宋_GB2312"/>
          <w:kern w:val="0"/>
          <w:sz w:val="32"/>
          <w:szCs w:val="32"/>
          <w:u w:val="single"/>
          <w:lang w:val="zh-CN"/>
        </w:rPr>
        <w:t>4</w:t>
      </w:r>
      <w:r>
        <w:rPr>
          <w:rFonts w:ascii="仿宋_GB2312" w:eastAsia="仿宋_GB2312" w:cs="仿宋_GB2312" w:hint="eastAsia"/>
          <w:kern w:val="0"/>
          <w:sz w:val="32"/>
          <w:szCs w:val="32"/>
          <w:u w:val="single"/>
          <w:lang w:val="zh-CN"/>
        </w:rPr>
        <w:t>月</w:t>
      </w:r>
      <w:r>
        <w:rPr>
          <w:rFonts w:ascii="仿宋_GB2312" w:eastAsia="仿宋_GB2312" w:cs="仿宋_GB2312"/>
          <w:kern w:val="0"/>
          <w:sz w:val="32"/>
          <w:szCs w:val="32"/>
          <w:u w:val="single"/>
          <w:lang w:val="zh-CN"/>
        </w:rPr>
        <w:t>20</w:t>
      </w:r>
      <w:r>
        <w:rPr>
          <w:rFonts w:ascii="仿宋_GB2312" w:eastAsia="仿宋_GB2312" w:cs="仿宋_GB2312" w:hint="eastAsia"/>
          <w:kern w:val="0"/>
          <w:sz w:val="32"/>
          <w:szCs w:val="32"/>
          <w:u w:val="single"/>
          <w:lang w:val="zh-CN"/>
        </w:rPr>
        <w:t>日至</w:t>
      </w:r>
      <w:r>
        <w:rPr>
          <w:rFonts w:ascii="仿宋_GB2312" w:eastAsia="仿宋_GB2312" w:cs="仿宋_GB2312"/>
          <w:kern w:val="0"/>
          <w:sz w:val="32"/>
          <w:szCs w:val="32"/>
          <w:u w:val="single"/>
          <w:lang w:val="zh-CN"/>
        </w:rPr>
        <w:t>2020</w:t>
      </w:r>
      <w:r>
        <w:rPr>
          <w:rFonts w:ascii="仿宋_GB2312" w:eastAsia="仿宋_GB2312" w:cs="仿宋_GB2312" w:hint="eastAsia"/>
          <w:kern w:val="0"/>
          <w:sz w:val="32"/>
          <w:szCs w:val="32"/>
          <w:u w:val="single"/>
          <w:lang w:val="zh-CN"/>
        </w:rPr>
        <w:t>年</w:t>
      </w:r>
      <w:r>
        <w:rPr>
          <w:rFonts w:ascii="仿宋_GB2312" w:eastAsia="仿宋_GB2312" w:cs="仿宋_GB2312"/>
          <w:kern w:val="0"/>
          <w:sz w:val="32"/>
          <w:szCs w:val="32"/>
          <w:u w:val="single"/>
          <w:lang w:val="zh-CN"/>
        </w:rPr>
        <w:t>5</w:t>
      </w:r>
      <w:r>
        <w:rPr>
          <w:rFonts w:ascii="仿宋_GB2312" w:eastAsia="仿宋_GB2312" w:cs="仿宋_GB2312" w:hint="eastAsia"/>
          <w:kern w:val="0"/>
          <w:sz w:val="32"/>
          <w:szCs w:val="32"/>
          <w:u w:val="single"/>
          <w:lang w:val="zh-CN"/>
        </w:rPr>
        <w:t>月</w:t>
      </w:r>
      <w:r>
        <w:rPr>
          <w:rFonts w:ascii="仿宋_GB2312" w:eastAsia="仿宋_GB2312" w:cs="仿宋_GB2312"/>
          <w:kern w:val="0"/>
          <w:sz w:val="32"/>
          <w:szCs w:val="32"/>
          <w:u w:val="single"/>
          <w:lang w:val="zh-CN"/>
        </w:rPr>
        <w:t>1</w:t>
      </w:r>
      <w:r w:rsidR="00DC20AA">
        <w:rPr>
          <w:rFonts w:ascii="仿宋_GB2312" w:eastAsia="仿宋_GB2312" w:cs="仿宋_GB2312"/>
          <w:kern w:val="0"/>
          <w:sz w:val="32"/>
          <w:szCs w:val="32"/>
          <w:u w:val="single"/>
          <w:lang w:val="zh-CN"/>
        </w:rPr>
        <w:t>5</w:t>
      </w:r>
      <w:r>
        <w:rPr>
          <w:rFonts w:ascii="仿宋_GB2312" w:eastAsia="仿宋_GB2312" w:cs="仿宋_GB2312" w:hint="eastAsia"/>
          <w:kern w:val="0"/>
          <w:sz w:val="32"/>
          <w:szCs w:val="32"/>
          <w:u w:val="single"/>
          <w:lang w:val="zh-CN"/>
        </w:rPr>
        <w:t>日</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u w:val="single"/>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组织方式：</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财政部门</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主管部门</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项目单位</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评价机构：</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中介机构</w:t>
      </w:r>
      <w:r>
        <w:rPr>
          <w:rFonts w:ascii="仿宋_GB2312" w:eastAsia="仿宋_GB2312" w:cs="仿宋_GB2312"/>
          <w:kern w:val="0"/>
          <w:sz w:val="32"/>
          <w:szCs w:val="32"/>
          <w:u w:val="single"/>
          <w:lang w:val="zh-CN"/>
        </w:rPr>
        <w:t xml:space="preserve"> </w:t>
      </w:r>
      <w:r w:rsidR="008569BF">
        <w:rPr>
          <w:rFonts w:ascii="仿宋_GB2312" w:eastAsia="仿宋_GB2312" w:cs="仿宋_GB2312"/>
          <w:kern w:val="0"/>
          <w:sz w:val="32"/>
          <w:szCs w:val="32"/>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专家组</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项目单位评价组</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510DC7"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评价单位（盖章）：</w:t>
      </w:r>
      <w:r w:rsidR="00AD300E">
        <w:rPr>
          <w:rFonts w:ascii="仿宋_GB2312" w:eastAsia="仿宋_GB2312" w:cs="仿宋_GB2312" w:hint="eastAsia"/>
          <w:kern w:val="0"/>
          <w:sz w:val="32"/>
          <w:szCs w:val="32"/>
          <w:lang w:val="zh-CN"/>
        </w:rPr>
        <w:t>海南省</w:t>
      </w:r>
      <w:r w:rsidR="00AD300E">
        <w:rPr>
          <w:rFonts w:ascii="仿宋_GB2312" w:eastAsia="仿宋_GB2312" w:cs="仿宋_GB2312"/>
          <w:kern w:val="0"/>
          <w:sz w:val="32"/>
          <w:szCs w:val="32"/>
          <w:lang w:val="zh-CN"/>
        </w:rPr>
        <w:t>审计厅</w:t>
      </w:r>
    </w:p>
    <w:p w:rsidR="00DF350C" w:rsidRDefault="003B3FE7"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上</w:t>
      </w:r>
      <w:r>
        <w:rPr>
          <w:rFonts w:ascii="仿宋_GB2312" w:eastAsia="仿宋_GB2312" w:cs="仿宋_GB2312" w:hint="eastAsia"/>
          <w:kern w:val="0"/>
          <w:sz w:val="32"/>
          <w:szCs w:val="32"/>
          <w:lang w:val="zh-CN"/>
        </w:rPr>
        <w:t xml:space="preserve"> </w:t>
      </w: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报</w:t>
      </w:r>
      <w:r>
        <w:rPr>
          <w:rFonts w:ascii="仿宋_GB2312" w:eastAsia="仿宋_GB2312" w:cs="仿宋_GB2312" w:hint="eastAsia"/>
          <w:kern w:val="0"/>
          <w:sz w:val="32"/>
          <w:szCs w:val="32"/>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 xml:space="preserve"> </w:t>
      </w:r>
      <w:r w:rsidR="00DF350C">
        <w:rPr>
          <w:rFonts w:ascii="仿宋_GB2312" w:eastAsia="仿宋_GB2312" w:cs="仿宋_GB2312" w:hint="eastAsia"/>
          <w:kern w:val="0"/>
          <w:sz w:val="32"/>
          <w:szCs w:val="32"/>
          <w:lang w:val="zh-CN"/>
        </w:rPr>
        <w:t>时</w:t>
      </w:r>
      <w:r>
        <w:rPr>
          <w:rFonts w:ascii="仿宋_GB2312" w:eastAsia="仿宋_GB2312" w:cs="仿宋_GB2312" w:hint="eastAsia"/>
          <w:kern w:val="0"/>
          <w:sz w:val="32"/>
          <w:szCs w:val="32"/>
          <w:lang w:val="zh-CN"/>
        </w:rPr>
        <w:t xml:space="preserve">  </w:t>
      </w:r>
      <w:r w:rsidR="00DF350C">
        <w:rPr>
          <w:rFonts w:ascii="仿宋_GB2312" w:eastAsia="仿宋_GB2312" w:cs="仿宋_GB2312" w:hint="eastAsia"/>
          <w:kern w:val="0"/>
          <w:sz w:val="32"/>
          <w:szCs w:val="32"/>
          <w:lang w:val="zh-CN"/>
        </w:rPr>
        <w:t>间：</w:t>
      </w:r>
      <w:r w:rsidR="00AD300E">
        <w:rPr>
          <w:rFonts w:ascii="仿宋_GB2312" w:eastAsia="仿宋_GB2312" w:cs="仿宋_GB2312" w:hint="eastAsia"/>
          <w:kern w:val="0"/>
          <w:sz w:val="32"/>
          <w:szCs w:val="32"/>
          <w:lang w:val="zh-CN"/>
        </w:rPr>
        <w:t>2020年5月1</w:t>
      </w:r>
      <w:r w:rsidR="00DC20AA">
        <w:rPr>
          <w:rFonts w:ascii="仿宋_GB2312" w:eastAsia="仿宋_GB2312" w:cs="仿宋_GB2312"/>
          <w:kern w:val="0"/>
          <w:sz w:val="32"/>
          <w:szCs w:val="32"/>
          <w:lang w:val="zh-CN"/>
        </w:rPr>
        <w:t>5</w:t>
      </w:r>
      <w:r w:rsidR="00AD300E">
        <w:rPr>
          <w:rFonts w:ascii="仿宋_GB2312" w:eastAsia="仿宋_GB2312" w:cs="仿宋_GB2312" w:hint="eastAsia"/>
          <w:kern w:val="0"/>
          <w:sz w:val="32"/>
          <w:szCs w:val="32"/>
          <w:lang w:val="zh-CN"/>
        </w:rPr>
        <w:t>日</w:t>
      </w:r>
    </w:p>
    <w:p w:rsidR="00DF350C" w:rsidRDefault="00DF350C" w:rsidP="00CA23F9">
      <w:pPr>
        <w:autoSpaceDE w:val="0"/>
        <w:autoSpaceDN w:val="0"/>
        <w:adjustRightInd w:val="0"/>
        <w:spacing w:line="578" w:lineRule="atLeast"/>
        <w:jc w:val="left"/>
        <w:rPr>
          <w:rFonts w:ascii="黑体" w:eastAsia="黑体" w:cs="黑体"/>
          <w:kern w:val="0"/>
          <w:sz w:val="32"/>
          <w:szCs w:val="32"/>
          <w:lang w:val="zh-CN"/>
        </w:rPr>
      </w:pPr>
    </w:p>
    <w:p w:rsidR="00DF350C" w:rsidRDefault="00DF350C" w:rsidP="00CA23F9">
      <w:pPr>
        <w:autoSpaceDE w:val="0"/>
        <w:autoSpaceDN w:val="0"/>
        <w:adjustRightInd w:val="0"/>
        <w:spacing w:line="578" w:lineRule="atLeast"/>
        <w:jc w:val="left"/>
        <w:rPr>
          <w:rFonts w:ascii="仿宋_GB2312" w:eastAsia="仿宋_GB2312" w:cs="仿宋_GB2312"/>
          <w:b/>
          <w:bCs/>
          <w:kern w:val="0"/>
          <w:sz w:val="32"/>
          <w:szCs w:val="32"/>
          <w:lang w:val="zh-CN"/>
        </w:rPr>
      </w:pPr>
      <w:r>
        <w:rPr>
          <w:rFonts w:ascii="仿宋_GB2312" w:eastAsia="仿宋_GB2312" w:cs="仿宋_GB2312"/>
          <w:b/>
          <w:bCs/>
          <w:kern w:val="0"/>
          <w:sz w:val="32"/>
          <w:szCs w:val="32"/>
          <w:lang w:val="zh-CN"/>
        </w:rPr>
        <w:t xml:space="preserve"> </w:t>
      </w:r>
    </w:p>
    <w:p w:rsidR="00DF350C" w:rsidRDefault="00DF350C" w:rsidP="00CA23F9">
      <w:pPr>
        <w:autoSpaceDE w:val="0"/>
        <w:autoSpaceDN w:val="0"/>
        <w:adjustRightInd w:val="0"/>
        <w:spacing w:line="578" w:lineRule="atLeast"/>
        <w:ind w:firstLine="420"/>
        <w:jc w:val="center"/>
        <w:rPr>
          <w:rFonts w:ascii="黑体" w:eastAsia="黑体" w:cs="黑体"/>
          <w:b/>
          <w:bCs/>
          <w:kern w:val="0"/>
          <w:sz w:val="44"/>
          <w:szCs w:val="44"/>
          <w:lang w:val="zh-CN"/>
        </w:rPr>
      </w:pPr>
      <w:r>
        <w:rPr>
          <w:rFonts w:ascii="黑体" w:eastAsia="黑体" w:cs="黑体" w:hint="eastAsia"/>
          <w:b/>
          <w:bCs/>
          <w:kern w:val="0"/>
          <w:sz w:val="44"/>
          <w:szCs w:val="44"/>
          <w:lang w:val="zh-CN"/>
        </w:rPr>
        <w:lastRenderedPageBreak/>
        <w:t>项目绩效目标表</w:t>
      </w:r>
    </w:p>
    <w:p w:rsidR="00DF350C" w:rsidRDefault="00DF350C" w:rsidP="00CA23F9">
      <w:pPr>
        <w:autoSpaceDE w:val="0"/>
        <w:autoSpaceDN w:val="0"/>
        <w:adjustRightInd w:val="0"/>
        <w:spacing w:line="578" w:lineRule="atLeast"/>
        <w:jc w:val="left"/>
        <w:rPr>
          <w:rFonts w:ascii="宋体" w:eastAsia="宋体" w:cs="宋体"/>
          <w:b/>
          <w:bCs/>
          <w:kern w:val="0"/>
          <w:sz w:val="24"/>
          <w:szCs w:val="24"/>
          <w:lang w:val="zh-CN"/>
        </w:rPr>
      </w:pPr>
      <w:r>
        <w:rPr>
          <w:rFonts w:ascii="宋体" w:eastAsia="宋体" w:cs="宋体" w:hint="eastAsia"/>
          <w:b/>
          <w:bCs/>
          <w:kern w:val="0"/>
          <w:sz w:val="24"/>
          <w:szCs w:val="24"/>
          <w:lang w:val="zh-CN"/>
        </w:rPr>
        <w:t>项目名称：</w:t>
      </w:r>
      <w:r w:rsidR="00CC1175">
        <w:rPr>
          <w:rFonts w:ascii="宋体" w:eastAsia="宋体" w:cs="宋体" w:hint="eastAsia"/>
          <w:b/>
          <w:bCs/>
          <w:kern w:val="0"/>
          <w:sz w:val="24"/>
          <w:szCs w:val="24"/>
          <w:lang w:val="zh-CN"/>
        </w:rPr>
        <w:t>信息系统</w:t>
      </w:r>
      <w:r w:rsidR="00CC1175">
        <w:rPr>
          <w:rFonts w:ascii="宋体" w:eastAsia="宋体" w:cs="宋体"/>
          <w:b/>
          <w:bCs/>
          <w:kern w:val="0"/>
          <w:sz w:val="24"/>
          <w:szCs w:val="24"/>
          <w:lang w:val="zh-CN"/>
        </w:rPr>
        <w:t>运行维护</w:t>
      </w:r>
    </w:p>
    <w:tbl>
      <w:tblPr>
        <w:tblW w:w="8789" w:type="dxa"/>
        <w:jc w:val="center"/>
        <w:tblLayout w:type="fixed"/>
        <w:tblLook w:val="0000" w:firstRow="0" w:lastRow="0" w:firstColumn="0" w:lastColumn="0" w:noHBand="0" w:noVBand="0"/>
      </w:tblPr>
      <w:tblGrid>
        <w:gridCol w:w="1271"/>
        <w:gridCol w:w="2411"/>
        <w:gridCol w:w="1365"/>
        <w:gridCol w:w="872"/>
        <w:gridCol w:w="807"/>
        <w:gridCol w:w="868"/>
        <w:gridCol w:w="1195"/>
      </w:tblGrid>
      <w:tr w:rsidR="00DF350C" w:rsidTr="00B57D72">
        <w:trPr>
          <w:trHeight w:val="680"/>
          <w:jc w:val="center"/>
        </w:trPr>
        <w:tc>
          <w:tcPr>
            <w:tcW w:w="127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指标类型</w:t>
            </w:r>
          </w:p>
        </w:tc>
        <w:tc>
          <w:tcPr>
            <w:tcW w:w="2411" w:type="dxa"/>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指标名称</w:t>
            </w:r>
          </w:p>
        </w:tc>
        <w:tc>
          <w:tcPr>
            <w:tcW w:w="1365" w:type="dxa"/>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绩效目标</w:t>
            </w:r>
          </w:p>
        </w:tc>
        <w:tc>
          <w:tcPr>
            <w:tcW w:w="3742" w:type="dxa"/>
            <w:gridSpan w:val="4"/>
            <w:tcBorders>
              <w:top w:val="single" w:sz="3" w:space="0" w:color="000000"/>
              <w:left w:val="nil"/>
              <w:bottom w:val="single" w:sz="3" w:space="0" w:color="000000"/>
              <w:right w:val="single" w:sz="3" w:space="0" w:color="000000"/>
            </w:tcBorders>
            <w:shd w:val="clear" w:color="000000" w:fill="FFFFFF"/>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绩效标准</w:t>
            </w:r>
          </w:p>
        </w:tc>
      </w:tr>
      <w:tr w:rsidR="00DF350C" w:rsidTr="00B57D72">
        <w:trPr>
          <w:trHeight w:val="680"/>
          <w:jc w:val="center"/>
        </w:trPr>
        <w:tc>
          <w:tcPr>
            <w:tcW w:w="12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2411" w:type="dxa"/>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1365" w:type="dxa"/>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优</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良</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中</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差</w:t>
            </w:r>
          </w:p>
        </w:tc>
      </w:tr>
      <w:tr w:rsidR="00B57D72" w:rsidTr="00336DC6">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B57D72" w:rsidRDefault="00B57D72" w:rsidP="00B57D72">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kern w:val="0"/>
                <w:sz w:val="24"/>
                <w:szCs w:val="24"/>
                <w:lang w:val="zh-CN"/>
              </w:rPr>
              <w:t>产出指标</w:t>
            </w: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B57D72" w:rsidRPr="00E92465" w:rsidRDefault="00B57D72" w:rsidP="00336DC6">
            <w:r w:rsidRPr="00E92465">
              <w:rPr>
                <w:rFonts w:hint="eastAsia"/>
              </w:rPr>
              <w:t>全省审计机关日常办公信息系统运行维护</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B57D72" w:rsidRPr="00F45D38" w:rsidRDefault="00B57D72" w:rsidP="00B57D72">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B57D72" w:rsidRPr="00B57D72" w:rsidRDefault="00B57D72" w:rsidP="00B57D72">
            <w:pPr>
              <w:jc w:val="center"/>
            </w:pPr>
            <w:r w:rsidRPr="00B57D72">
              <w:t>0</w:t>
            </w:r>
          </w:p>
        </w:tc>
      </w:tr>
      <w:tr w:rsidR="00B57D72" w:rsidTr="00336DC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B57D72" w:rsidRDefault="00B57D72" w:rsidP="00B57D72">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B57D72" w:rsidRPr="00E92465" w:rsidRDefault="00B57D72" w:rsidP="00336DC6">
            <w:r w:rsidRPr="00E92465">
              <w:rPr>
                <w:rFonts w:hint="eastAsia"/>
              </w:rPr>
              <w:t>全省审计系统网络运行线路租用</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B57D72" w:rsidRPr="00F45D38" w:rsidRDefault="00B57D72" w:rsidP="00B57D72">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B57D72" w:rsidRPr="00B57D72" w:rsidRDefault="00B57D72" w:rsidP="00B57D72">
            <w:pPr>
              <w:jc w:val="center"/>
            </w:pPr>
            <w:r w:rsidRPr="00B57D72">
              <w:rPr>
                <w:rFonts w:hint="eastAsia"/>
              </w:rPr>
              <w:t>0</w:t>
            </w:r>
          </w:p>
        </w:tc>
      </w:tr>
      <w:tr w:rsidR="00B57D72" w:rsidTr="00336DC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B57D72" w:rsidRDefault="00B57D72" w:rsidP="00B57D72">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336DC6">
            <w:r w:rsidRPr="00E92465">
              <w:rPr>
                <w:rFonts w:hint="eastAsia"/>
              </w:rPr>
              <w:t>全省审计业务系统平台运行维护</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B57D72">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B57D72">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B57D72">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B57D72">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B57D72" w:rsidRPr="00B57D72" w:rsidRDefault="00B57D72" w:rsidP="00B57D72">
            <w:pPr>
              <w:jc w:val="center"/>
            </w:pPr>
            <w:r w:rsidRPr="00B57D72">
              <w:t>0</w:t>
            </w:r>
          </w:p>
        </w:tc>
      </w:tr>
      <w:tr w:rsidR="00B57D72" w:rsidTr="00336DC6">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B57D72" w:rsidRDefault="00B57D72" w:rsidP="00B57D72">
            <w:pPr>
              <w:autoSpaceDE w:val="0"/>
              <w:autoSpaceDN w:val="0"/>
              <w:adjustRightInd w:val="0"/>
              <w:spacing w:line="578" w:lineRule="atLeast"/>
              <w:jc w:val="center"/>
              <w:rPr>
                <w:rFonts w:ascii="宋体" w:eastAsia="宋体" w:hAnsi="Times New Roman" w:cs="宋体"/>
                <w:kern w:val="0"/>
                <w:sz w:val="22"/>
                <w:lang w:val="zh-CN"/>
              </w:rPr>
            </w:pPr>
            <w:r>
              <w:rPr>
                <w:rFonts w:ascii="仿宋_GB2312" w:eastAsia="仿宋_GB2312" w:hAnsi="Times New Roman" w:cs="仿宋_GB2312" w:hint="eastAsia"/>
                <w:kern w:val="0"/>
                <w:sz w:val="24"/>
                <w:szCs w:val="24"/>
                <w:lang w:val="zh-CN"/>
              </w:rPr>
              <w:t>效益</w:t>
            </w:r>
            <w:r>
              <w:rPr>
                <w:rFonts w:ascii="宋体" w:eastAsia="宋体" w:hAnsi="Times New Roman" w:cs="宋体" w:hint="eastAsia"/>
                <w:kern w:val="0"/>
                <w:sz w:val="24"/>
                <w:szCs w:val="24"/>
                <w:lang w:val="zh-CN"/>
              </w:rPr>
              <w:t>指标</w:t>
            </w: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336DC6">
            <w:pPr>
              <w:widowControl/>
              <w:rPr>
                <w:color w:val="000000"/>
                <w:sz w:val="22"/>
              </w:rPr>
            </w:pPr>
            <w:r>
              <w:rPr>
                <w:rFonts w:hint="eastAsia"/>
                <w:color w:val="000000"/>
                <w:sz w:val="22"/>
              </w:rPr>
              <w:t>网络性能</w:t>
            </w:r>
            <w:r>
              <w:rPr>
                <w:rFonts w:hint="eastAsia"/>
                <w:color w:val="000000"/>
                <w:sz w:val="22"/>
              </w:rPr>
              <w:t>(</w:t>
            </w:r>
            <w:r>
              <w:rPr>
                <w:rFonts w:hint="eastAsia"/>
                <w:color w:val="000000"/>
                <w:sz w:val="22"/>
              </w:rPr>
              <w:t>时延</w:t>
            </w:r>
            <w:r>
              <w:rPr>
                <w:rFonts w:hint="eastAsia"/>
                <w:color w:val="000000"/>
                <w:sz w:val="22"/>
              </w:rPr>
              <w:t>)</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ED764E">
            <w:pPr>
              <w:jc w:val="center"/>
              <w:rPr>
                <w:color w:val="000000"/>
                <w:sz w:val="22"/>
              </w:rPr>
            </w:pPr>
            <w:r>
              <w:rPr>
                <w:rFonts w:hint="eastAsia"/>
                <w:color w:val="000000"/>
                <w:sz w:val="22"/>
              </w:rPr>
              <w:t>10ms</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B57D72" w:rsidRPr="00ED764E" w:rsidRDefault="00C63F90" w:rsidP="00ED764E">
            <w:pPr>
              <w:jc w:val="center"/>
            </w:pPr>
            <w:r>
              <w:t>10</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B57D72" w:rsidRPr="00ED764E" w:rsidRDefault="00C63F90" w:rsidP="00ED764E">
            <w:pPr>
              <w:jc w:val="center"/>
            </w:pPr>
            <w:r>
              <w:t>20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B57D72" w:rsidRPr="00ED764E" w:rsidRDefault="00C63F90" w:rsidP="00ED764E">
            <w:pPr>
              <w:jc w:val="center"/>
            </w:pPr>
            <w:r>
              <w:t>50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B57D72" w:rsidRPr="00ED764E" w:rsidRDefault="00C63F90" w:rsidP="00ED764E">
            <w:pPr>
              <w:jc w:val="center"/>
            </w:pPr>
            <w:r>
              <w:t>100</w:t>
            </w:r>
          </w:p>
        </w:tc>
      </w:tr>
      <w:tr w:rsidR="00C63F90" w:rsidTr="00336DC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C63F90" w:rsidRDefault="00C63F90" w:rsidP="00C63F90">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C63F90" w:rsidRDefault="00C63F90" w:rsidP="00C63F90">
            <w:pPr>
              <w:rPr>
                <w:color w:val="000000"/>
                <w:sz w:val="22"/>
              </w:rPr>
            </w:pPr>
            <w:r>
              <w:rPr>
                <w:rFonts w:hint="eastAsia"/>
                <w:color w:val="000000"/>
                <w:sz w:val="22"/>
              </w:rPr>
              <w:t>业务可用性</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C63F90" w:rsidRDefault="00C63F90" w:rsidP="00C63F90">
            <w:pPr>
              <w:jc w:val="center"/>
              <w:rPr>
                <w:color w:val="000000"/>
                <w:sz w:val="22"/>
              </w:rPr>
            </w:pPr>
            <w:r>
              <w:rPr>
                <w:rFonts w:hint="eastAsia"/>
                <w:color w:val="000000"/>
                <w:sz w:val="22"/>
              </w:rPr>
              <w:t>99%</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C63F90" w:rsidRPr="00ED764E" w:rsidRDefault="00295F98" w:rsidP="00C63F90">
            <w:pPr>
              <w:jc w:val="center"/>
            </w:pPr>
            <w:r>
              <w:t>100</w:t>
            </w:r>
            <w:r w:rsidR="00C63F90" w:rsidRPr="00ED764E">
              <w:t>%</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C63F90" w:rsidRPr="00ED764E" w:rsidRDefault="00295F98" w:rsidP="00C63F90">
            <w:pPr>
              <w:jc w:val="center"/>
            </w:pPr>
            <w:r>
              <w:t>80</w:t>
            </w:r>
            <w:r w:rsidR="00C63F90" w:rsidRPr="00ED764E">
              <w:t>%</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C63F90" w:rsidRPr="00ED764E" w:rsidRDefault="00295F98" w:rsidP="00C63F90">
            <w:pPr>
              <w:jc w:val="center"/>
            </w:pPr>
            <w:r>
              <w:t>60</w:t>
            </w:r>
            <w:r w:rsidR="00C63F90" w:rsidRPr="00ED764E">
              <w:t>%</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C63F90" w:rsidRPr="00ED764E" w:rsidRDefault="00295F98" w:rsidP="00C63F90">
            <w:pPr>
              <w:jc w:val="center"/>
            </w:pPr>
            <w:r>
              <w:t>40</w:t>
            </w:r>
            <w:r w:rsidR="00C63F90" w:rsidRPr="00ED764E">
              <w:t>%</w:t>
            </w:r>
          </w:p>
        </w:tc>
      </w:tr>
    </w:tbl>
    <w:p w:rsidR="00DF350C" w:rsidRDefault="00DF350C" w:rsidP="00CA23F9">
      <w:pPr>
        <w:autoSpaceDE w:val="0"/>
        <w:autoSpaceDN w:val="0"/>
        <w:adjustRightInd w:val="0"/>
        <w:spacing w:line="578" w:lineRule="atLeast"/>
        <w:ind w:left="960" w:hanging="960"/>
        <w:jc w:val="left"/>
        <w:rPr>
          <w:rFonts w:ascii="宋体" w:eastAsia="宋体" w:hAnsi="Times New Roman" w:cs="宋体"/>
          <w:kern w:val="0"/>
          <w:sz w:val="24"/>
          <w:szCs w:val="24"/>
          <w:lang w:val="zh-CN"/>
        </w:rPr>
      </w:pPr>
      <w:r>
        <w:rPr>
          <w:rFonts w:ascii="宋体" w:eastAsia="宋体" w:hAnsi="Times New Roman" w:cs="宋体"/>
          <w:kern w:val="0"/>
          <w:sz w:val="24"/>
          <w:szCs w:val="24"/>
          <w:lang w:val="zh-CN"/>
        </w:rPr>
        <w:t xml:space="preserve">    </w:t>
      </w:r>
      <w:r w:rsidR="000B0C52">
        <w:rPr>
          <w:rFonts w:ascii="宋体" w:eastAsia="宋体" w:hAnsi="Times New Roman" w:cs="宋体" w:hint="eastAsia"/>
          <w:kern w:val="0"/>
          <w:sz w:val="24"/>
          <w:szCs w:val="24"/>
          <w:lang w:val="zh-CN"/>
        </w:rPr>
        <w:t>注：以预算批复的绩效目标为准填列</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color w:val="000000"/>
          <w:kern w:val="0"/>
          <w:sz w:val="24"/>
          <w:szCs w:val="24"/>
          <w:lang w:val="zh-CN"/>
        </w:rPr>
      </w:pPr>
      <w:r>
        <w:rPr>
          <w:rFonts w:ascii="仿宋_GB2312" w:eastAsia="仿宋_GB2312" w:hAnsi="Times New Roman" w:cs="仿宋_GB2312"/>
          <w:color w:val="000000"/>
          <w:kern w:val="0"/>
          <w:sz w:val="24"/>
          <w:szCs w:val="24"/>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r>
        <w:rPr>
          <w:rFonts w:ascii="仿宋_GB2312" w:eastAsia="仿宋_GB2312" w:hAnsi="Times New Roman" w:cs="仿宋_GB2312"/>
          <w:kern w:val="0"/>
          <w:sz w:val="28"/>
          <w:szCs w:val="28"/>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jc w:val="center"/>
        <w:rPr>
          <w:rFonts w:ascii="宋体" w:eastAsia="宋体" w:hAnsi="Times New Roman" w:cs="宋体"/>
          <w:b/>
          <w:bCs/>
          <w:kern w:val="0"/>
          <w:sz w:val="44"/>
          <w:szCs w:val="44"/>
          <w:lang w:val="zh-CN"/>
        </w:rPr>
      </w:pPr>
      <w:r>
        <w:rPr>
          <w:rFonts w:ascii="宋体" w:eastAsia="宋体" w:hAnsi="Times New Roman" w:cs="宋体" w:hint="eastAsia"/>
          <w:b/>
          <w:bCs/>
          <w:kern w:val="0"/>
          <w:sz w:val="44"/>
          <w:szCs w:val="44"/>
          <w:lang w:val="zh-CN"/>
        </w:rPr>
        <w:lastRenderedPageBreak/>
        <w:t>项目基本信息表</w:t>
      </w:r>
    </w:p>
    <w:tbl>
      <w:tblPr>
        <w:tblW w:w="5467" w:type="pct"/>
        <w:jc w:val="center"/>
        <w:tblCellMar>
          <w:left w:w="84" w:type="dxa"/>
          <w:right w:w="84" w:type="dxa"/>
        </w:tblCellMar>
        <w:tblLook w:val="0000" w:firstRow="0" w:lastRow="0" w:firstColumn="0" w:lastColumn="0" w:noHBand="0" w:noVBand="0"/>
      </w:tblPr>
      <w:tblGrid>
        <w:gridCol w:w="1297"/>
        <w:gridCol w:w="348"/>
        <w:gridCol w:w="191"/>
        <w:gridCol w:w="147"/>
        <w:gridCol w:w="1127"/>
        <w:gridCol w:w="414"/>
        <w:gridCol w:w="321"/>
        <w:gridCol w:w="213"/>
        <w:gridCol w:w="625"/>
        <w:gridCol w:w="272"/>
        <w:gridCol w:w="1231"/>
        <w:gridCol w:w="87"/>
        <w:gridCol w:w="669"/>
        <w:gridCol w:w="166"/>
        <w:gridCol w:w="306"/>
        <w:gridCol w:w="1288"/>
        <w:gridCol w:w="431"/>
        <w:gridCol w:w="310"/>
      </w:tblGrid>
      <w:tr w:rsidR="00DF350C" w:rsidTr="007C42D4">
        <w:trPr>
          <w:gridAfter w:val="2"/>
          <w:wAfter w:w="393" w:type="pct"/>
          <w:trHeight w:val="19"/>
          <w:jc w:val="center"/>
        </w:trPr>
        <w:tc>
          <w:tcPr>
            <w:tcW w:w="4607"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一、项目基本情况</w:t>
            </w:r>
          </w:p>
        </w:tc>
      </w:tr>
      <w:tr w:rsidR="00135FA2"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项目实施单位</w:t>
            </w:r>
          </w:p>
        </w:tc>
        <w:tc>
          <w:tcPr>
            <w:tcW w:w="1064"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海南省审计厅</w:t>
            </w:r>
          </w:p>
        </w:tc>
        <w:tc>
          <w:tcPr>
            <w:tcW w:w="1286"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主管部门</w:t>
            </w:r>
          </w:p>
        </w:tc>
        <w:tc>
          <w:tcPr>
            <w:tcW w:w="1286"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海南省审计厅</w:t>
            </w:r>
          </w:p>
        </w:tc>
      </w:tr>
      <w:tr w:rsidR="00135FA2"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项目负责人</w:t>
            </w:r>
          </w:p>
        </w:tc>
        <w:tc>
          <w:tcPr>
            <w:tcW w:w="1064"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刘劲松</w:t>
            </w:r>
          </w:p>
        </w:tc>
        <w:tc>
          <w:tcPr>
            <w:tcW w:w="1286"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联系电话</w:t>
            </w:r>
          </w:p>
        </w:tc>
        <w:tc>
          <w:tcPr>
            <w:tcW w:w="1286"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65338170</w:t>
            </w:r>
          </w:p>
        </w:tc>
      </w:tr>
      <w:tr w:rsidR="00135FA2"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地址</w:t>
            </w:r>
          </w:p>
        </w:tc>
        <w:tc>
          <w:tcPr>
            <w:tcW w:w="2350" w:type="pct"/>
            <w:gridSpan w:val="9"/>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海南省海口市国兴大道西路</w:t>
            </w:r>
            <w:r>
              <w:rPr>
                <w:rFonts w:ascii="宋体" w:eastAsia="宋体" w:hAnsi="Times New Roman" w:cs="宋体"/>
                <w:kern w:val="0"/>
                <w:szCs w:val="21"/>
                <w:lang w:val="zh-CN"/>
              </w:rPr>
              <w:t>9</w:t>
            </w:r>
            <w:r>
              <w:rPr>
                <w:rFonts w:ascii="宋体" w:eastAsia="宋体" w:hAnsi="Times New Roman" w:cs="宋体" w:hint="eastAsia"/>
                <w:kern w:val="0"/>
                <w:szCs w:val="21"/>
                <w:lang w:val="zh-CN"/>
              </w:rPr>
              <w:t>号省府大楼五楼</w:t>
            </w:r>
          </w:p>
        </w:tc>
        <w:tc>
          <w:tcPr>
            <w:tcW w:w="354"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邮编</w:t>
            </w:r>
          </w:p>
        </w:tc>
        <w:tc>
          <w:tcPr>
            <w:tcW w:w="932"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570204</w:t>
            </w:r>
          </w:p>
        </w:tc>
      </w:tr>
      <w:tr w:rsidR="000E578F" w:rsidTr="007C42D4">
        <w:trPr>
          <w:gridAfter w:val="2"/>
          <w:wAfter w:w="393" w:type="pct"/>
          <w:trHeight w:val="308"/>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项目类型</w:t>
            </w:r>
          </w:p>
        </w:tc>
        <w:tc>
          <w:tcPr>
            <w:tcW w:w="3635" w:type="pct"/>
            <w:gridSpan w:val="1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经常性项目（√）</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一次性项目（</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w:t>
            </w:r>
          </w:p>
        </w:tc>
      </w:tr>
      <w:tr w:rsidR="0054174B"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8B0D99" w:rsidRDefault="00DF350C" w:rsidP="00CA23F9">
            <w:pPr>
              <w:autoSpaceDE w:val="0"/>
              <w:autoSpaceDN w:val="0"/>
              <w:adjustRightInd w:val="0"/>
              <w:snapToGrid w:val="0"/>
              <w:spacing w:line="0" w:lineRule="atLeast"/>
              <w:jc w:val="center"/>
              <w:rPr>
                <w:rFonts w:ascii="宋体" w:eastAsia="宋体" w:hAnsi="Times New Roman" w:cs="宋体"/>
                <w:kern w:val="0"/>
                <w:szCs w:val="21"/>
                <w:lang w:val="zh-CN"/>
              </w:rPr>
            </w:pPr>
            <w:r>
              <w:rPr>
                <w:rFonts w:ascii="宋体" w:eastAsia="宋体" w:hAnsi="Times New Roman" w:cs="宋体" w:hint="eastAsia"/>
                <w:kern w:val="0"/>
                <w:szCs w:val="21"/>
                <w:lang w:val="zh-CN"/>
              </w:rPr>
              <w:t>计划投资额</w:t>
            </w:r>
          </w:p>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（万元）</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A749D2"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239.48</w:t>
            </w: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实际到位资金（万元）</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EC4335"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216.68</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实际使用情况（万元）</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EC4335"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202.09</w:t>
            </w:r>
          </w:p>
        </w:tc>
      </w:tr>
      <w:tr w:rsidR="0054174B"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其中：中央财政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其中：中央财政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省财政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A749D2"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239.48</w:t>
            </w: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省财政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EC4335"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216.68</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7C42D4">
        <w:trPr>
          <w:gridAfter w:val="2"/>
          <w:wAfter w:w="393" w:type="pct"/>
          <w:trHeight w:val="178"/>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市县财政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市县财政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7C42D4">
        <w:trPr>
          <w:gridAfter w:val="2"/>
          <w:wAfter w:w="393" w:type="pct"/>
          <w:trHeight w:val="298"/>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DF350C" w:rsidTr="007C42D4">
        <w:trPr>
          <w:gridAfter w:val="2"/>
          <w:wAfter w:w="393" w:type="pct"/>
          <w:trHeight w:val="19"/>
          <w:jc w:val="center"/>
        </w:trPr>
        <w:tc>
          <w:tcPr>
            <w:tcW w:w="4607"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二、</w:t>
            </w:r>
            <w:r>
              <w:rPr>
                <w:rFonts w:ascii="宋体" w:eastAsia="宋体" w:hAnsi="Times New Roman" w:cs="宋体" w:hint="eastAsia"/>
                <w:b/>
                <w:bCs/>
                <w:color w:val="000000"/>
                <w:kern w:val="0"/>
                <w:szCs w:val="21"/>
                <w:lang w:val="zh-CN"/>
              </w:rPr>
              <w:t>绩效评价指标评分</w:t>
            </w:r>
          </w:p>
        </w:tc>
      </w:tr>
      <w:tr w:rsidR="0054174B" w:rsidTr="007C42D4">
        <w:tblPrEx>
          <w:tblCellMar>
            <w:left w:w="108" w:type="dxa"/>
            <w:right w:w="108" w:type="dxa"/>
          </w:tblCellMar>
        </w:tblPrEx>
        <w:trPr>
          <w:trHeight w:val="19"/>
          <w:jc w:val="center"/>
        </w:trPr>
        <w:tc>
          <w:tcPr>
            <w:tcW w:w="687" w:type="pct"/>
            <w:tcBorders>
              <w:top w:val="single" w:sz="3" w:space="0" w:color="000000"/>
              <w:left w:val="single" w:sz="3" w:space="0" w:color="000000"/>
              <w:bottom w:val="nil"/>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一级指标</w:t>
            </w:r>
          </w:p>
        </w:tc>
        <w:tc>
          <w:tcPr>
            <w:tcW w:w="363" w:type="pct"/>
            <w:gridSpan w:val="3"/>
            <w:tcBorders>
              <w:top w:val="single" w:sz="3" w:space="0" w:color="000000"/>
              <w:left w:val="nil"/>
              <w:bottom w:val="nil"/>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二级指标</w:t>
            </w: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三级指标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得分</w:t>
            </w:r>
          </w:p>
        </w:tc>
        <w:tc>
          <w:tcPr>
            <w:tcW w:w="228"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项目决策</w:t>
            </w:r>
          </w:p>
        </w:tc>
        <w:tc>
          <w:tcPr>
            <w:tcW w:w="363" w:type="pct"/>
            <w:gridSpan w:val="3"/>
            <w:vMerge w:val="restar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20</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项目目标</w:t>
            </w:r>
            <w:r>
              <w:rPr>
                <w:rFonts w:ascii="宋体" w:eastAsia="宋体" w:hAnsi="Times New Roman" w:cs="宋体" w:hint="eastAsia"/>
                <w:noProof/>
                <w:color w:val="000000"/>
                <w:kern w:val="0"/>
                <w:szCs w:val="21"/>
              </w:rPr>
              <w:drawing>
                <wp:inline distT="0" distB="0" distL="0" distR="0" wp14:anchorId="4855D1D9" wp14:editId="1F6040BC">
                  <wp:extent cx="27305" cy="273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4AA02A0A" wp14:editId="7D798EE1">
                  <wp:extent cx="27305" cy="27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3B6B585B" wp14:editId="20297666">
                  <wp:extent cx="27305" cy="27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71AFEAA3" wp14:editId="04C96947">
                  <wp:extent cx="27305" cy="27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目标内容</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决策过程</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8</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决策依据</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477"/>
          <w:jc w:val="center"/>
        </w:trPr>
        <w:tc>
          <w:tcPr>
            <w:tcW w:w="687"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决策程序</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资金分配</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8</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分配办法</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分配结果</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6</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6</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val="restart"/>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项目管理</w:t>
            </w:r>
          </w:p>
        </w:tc>
        <w:tc>
          <w:tcPr>
            <w:tcW w:w="363" w:type="pct"/>
            <w:gridSpan w:val="3"/>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25</w:t>
            </w: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资金到位</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到位率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2.71</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84"/>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到位时效</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资金管理</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资金使用</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7</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7</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财务管理</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组织实施</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组织机构</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管理制度</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9</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9</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val="restart"/>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项目绩效</w:t>
            </w:r>
          </w:p>
        </w:tc>
        <w:tc>
          <w:tcPr>
            <w:tcW w:w="363" w:type="pct"/>
            <w:gridSpan w:val="3"/>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55</w:t>
            </w: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项目产出</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30</w:t>
            </w: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Pr="00520949" w:rsidRDefault="004D1148" w:rsidP="004D1148">
            <w:r w:rsidRPr="00520949">
              <w:rPr>
                <w:rFonts w:hint="eastAsia"/>
              </w:rPr>
              <w:t>全省审计机关日常办公信息系统运行维护</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Pr="00520949" w:rsidRDefault="004D1148" w:rsidP="004D1148">
            <w:r w:rsidRPr="00520949">
              <w:rPr>
                <w:rFonts w:hint="eastAsia"/>
              </w:rPr>
              <w:t>全省审计系统网络运行线路租用</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hint="eastAsia"/>
                <w:color w:val="000000"/>
                <w:kern w:val="0"/>
                <w:szCs w:val="21"/>
                <w:lang w:val="zh-CN"/>
              </w:rPr>
              <w:t>10</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hint="eastAsia"/>
                <w:color w:val="000000"/>
                <w:kern w:val="0"/>
                <w:szCs w:val="21"/>
                <w:lang w:val="zh-CN"/>
              </w:rPr>
              <w:t>10</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Pr="00520949" w:rsidRDefault="004D1148" w:rsidP="004D1148">
            <w:r w:rsidRPr="00520949">
              <w:rPr>
                <w:rFonts w:hint="eastAsia"/>
              </w:rPr>
              <w:t>全省审计业务系统平台运行维护</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项目效益</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25</w:t>
            </w: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Pr="00520949" w:rsidRDefault="004D1148" w:rsidP="004D1148">
            <w:r w:rsidRPr="00520949">
              <w:rPr>
                <w:rFonts w:hint="eastAsia"/>
              </w:rPr>
              <w:t>网络性能</w:t>
            </w:r>
            <w:r w:rsidRPr="00520949">
              <w:rPr>
                <w:rFonts w:hint="eastAsia"/>
              </w:rPr>
              <w:t>(</w:t>
            </w:r>
            <w:r w:rsidRPr="00520949">
              <w:rPr>
                <w:rFonts w:hint="eastAsia"/>
              </w:rPr>
              <w:t>时延</w:t>
            </w:r>
            <w:r w:rsidRPr="00520949">
              <w:rPr>
                <w:rFonts w:hint="eastAsia"/>
              </w:rPr>
              <w:t>)</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15</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15</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248"/>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Default="004D1148" w:rsidP="004D1148">
            <w:r w:rsidRPr="00520949">
              <w:rPr>
                <w:rFonts w:hint="eastAsia"/>
              </w:rPr>
              <w:t>业务可用性</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C8056D"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2.08</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总分</w:t>
            </w:r>
          </w:p>
        </w:tc>
        <w:tc>
          <w:tcPr>
            <w:tcW w:w="363"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0B4BBA"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 w:val="22"/>
                <w:lang w:val="zh-CN"/>
              </w:rPr>
              <w:t>91.79</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2149" w:type="pct"/>
            <w:gridSpan w:val="8"/>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评价等次</w:t>
            </w:r>
          </w:p>
        </w:tc>
        <w:tc>
          <w:tcPr>
            <w:tcW w:w="2459" w:type="pct"/>
            <w:gridSpan w:val="8"/>
            <w:tcBorders>
              <w:top w:val="single" w:sz="3" w:space="0" w:color="000000"/>
              <w:left w:val="nil"/>
              <w:bottom w:val="single" w:sz="3" w:space="0" w:color="000000"/>
              <w:right w:val="single" w:sz="3" w:space="0" w:color="000000"/>
            </w:tcBorders>
            <w:shd w:val="clear" w:color="000000" w:fill="FFFFFF"/>
            <w:vAlign w:val="center"/>
          </w:tcPr>
          <w:p w:rsidR="004D1148" w:rsidRDefault="000B4BBA"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优</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4607"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三、评价人员</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姓</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名</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职务</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单</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位</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签</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字</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康壮</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办公室主任</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杨云雁</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内部审计</w:t>
            </w:r>
            <w:r>
              <w:rPr>
                <w:rFonts w:ascii="宋体" w:eastAsia="宋体" w:hAnsi="Times New Roman" w:cs="宋体"/>
                <w:kern w:val="0"/>
                <w:sz w:val="22"/>
                <w:lang w:val="zh-CN"/>
              </w:rPr>
              <w:t>指导监督处处长</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李茹</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电子数据</w:t>
            </w:r>
            <w:r>
              <w:rPr>
                <w:rFonts w:ascii="宋体" w:eastAsia="宋体" w:hAnsi="Times New Roman" w:cs="宋体"/>
                <w:kern w:val="0"/>
                <w:sz w:val="22"/>
                <w:lang w:val="zh-CN"/>
              </w:rPr>
              <w:t>审计处处长</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韦萃</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办公室副主任</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邢沛</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三级</w:t>
            </w:r>
            <w:r>
              <w:rPr>
                <w:rFonts w:ascii="宋体" w:eastAsia="宋体" w:hAnsi="Times New Roman" w:cs="宋体"/>
                <w:kern w:val="0"/>
                <w:sz w:val="22"/>
                <w:lang w:val="zh-CN"/>
              </w:rPr>
              <w:t>调研员</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孙伟</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二级</w:t>
            </w:r>
            <w:r>
              <w:rPr>
                <w:rFonts w:ascii="宋体" w:eastAsia="宋体" w:hAnsi="Times New Roman" w:cs="宋体"/>
                <w:kern w:val="0"/>
                <w:sz w:val="22"/>
                <w:lang w:val="zh-CN"/>
              </w:rPr>
              <w:t>主任</w:t>
            </w:r>
            <w:r>
              <w:rPr>
                <w:rFonts w:ascii="宋体" w:eastAsia="宋体" w:hAnsi="Times New Roman" w:cs="宋体" w:hint="eastAsia"/>
                <w:kern w:val="0"/>
                <w:sz w:val="22"/>
                <w:lang w:val="zh-CN"/>
              </w:rPr>
              <w:t>科员</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4607"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评价工作组组长（签字并单位盖章）：</w:t>
            </w:r>
          </w:p>
          <w:p w:rsidR="004D1148" w:rsidRDefault="004D1148" w:rsidP="004D1148">
            <w:pPr>
              <w:autoSpaceDE w:val="0"/>
              <w:autoSpaceDN w:val="0"/>
              <w:adjustRightInd w:val="0"/>
              <w:snapToGrid w:val="0"/>
              <w:spacing w:line="360" w:lineRule="auto"/>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 xml:space="preserve">                                    年</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月</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日</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bl>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r>
        <w:rPr>
          <w:rFonts w:ascii="仿宋_GB2312" w:eastAsia="仿宋_GB2312" w:hAnsi="Times New Roman" w:cs="仿宋_GB2312"/>
          <w:kern w:val="0"/>
          <w:sz w:val="28"/>
          <w:szCs w:val="28"/>
          <w:lang w:val="zh-CN"/>
        </w:rPr>
        <w:t xml:space="preserve"> </w:t>
      </w:r>
    </w:p>
    <w:p w:rsidR="00DF350C" w:rsidRDefault="00DF350C" w:rsidP="00CA23F9">
      <w:pPr>
        <w:autoSpaceDE w:val="0"/>
        <w:autoSpaceDN w:val="0"/>
        <w:adjustRightInd w:val="0"/>
        <w:spacing w:line="578" w:lineRule="atLeast"/>
        <w:jc w:val="left"/>
        <w:rPr>
          <w:rFonts w:ascii="仿宋_GB2312" w:eastAsia="仿宋_GB2312" w:hAnsi="Times New Roman" w:cs="仿宋_GB2312"/>
          <w:b/>
          <w:bCs/>
          <w:color w:val="000000"/>
          <w:kern w:val="0"/>
          <w:sz w:val="32"/>
          <w:szCs w:val="32"/>
          <w:lang w:val="zh-CN"/>
        </w:rPr>
      </w:pPr>
    </w:p>
    <w:p w:rsidR="00DF350C" w:rsidRDefault="00B32ECB" w:rsidP="00CA23F9">
      <w:pPr>
        <w:autoSpaceDE w:val="0"/>
        <w:autoSpaceDN w:val="0"/>
        <w:adjustRightInd w:val="0"/>
        <w:spacing w:line="578" w:lineRule="atLeast"/>
        <w:jc w:val="center"/>
        <w:rPr>
          <w:rFonts w:ascii="宋体" w:eastAsia="宋体" w:hAnsi="Times New Roman" w:cs="宋体"/>
          <w:b/>
          <w:bCs/>
          <w:color w:val="000000"/>
          <w:kern w:val="0"/>
          <w:sz w:val="44"/>
          <w:szCs w:val="44"/>
          <w:lang w:val="zh-CN"/>
        </w:rPr>
      </w:pPr>
      <w:r w:rsidRPr="00B32ECB">
        <w:rPr>
          <w:rFonts w:ascii="宋体" w:eastAsia="宋体" w:hAnsi="Times New Roman" w:cs="宋体" w:hint="eastAsia"/>
          <w:b/>
          <w:bCs/>
          <w:color w:val="000000"/>
          <w:kern w:val="0"/>
          <w:sz w:val="44"/>
          <w:szCs w:val="44"/>
          <w:lang w:val="zh-CN"/>
        </w:rPr>
        <w:t>信息系统运行维护</w:t>
      </w:r>
      <w:r w:rsidR="00DF350C">
        <w:rPr>
          <w:rFonts w:ascii="宋体" w:eastAsia="宋体" w:hAnsi="Times New Roman" w:cs="宋体" w:hint="eastAsia"/>
          <w:b/>
          <w:bCs/>
          <w:color w:val="000000"/>
          <w:kern w:val="0"/>
          <w:sz w:val="44"/>
          <w:szCs w:val="44"/>
          <w:lang w:val="zh-CN"/>
        </w:rPr>
        <w:t>项目绩效评价报告</w:t>
      </w:r>
    </w:p>
    <w:p w:rsidR="00DF350C" w:rsidRDefault="00DF350C" w:rsidP="00CA23F9">
      <w:pPr>
        <w:autoSpaceDE w:val="0"/>
        <w:autoSpaceDN w:val="0"/>
        <w:adjustRightInd w:val="0"/>
        <w:spacing w:line="578" w:lineRule="atLeast"/>
        <w:rPr>
          <w:rFonts w:ascii="仿宋_GB2312" w:eastAsia="仿宋_GB2312" w:hAnsi="Times New Roman" w:cs="仿宋_GB2312"/>
          <w:color w:val="000000"/>
          <w:kern w:val="0"/>
          <w:sz w:val="32"/>
          <w:szCs w:val="32"/>
          <w:lang w:val="zh-CN"/>
        </w:rPr>
      </w:pPr>
    </w:p>
    <w:p w:rsidR="00DF350C" w:rsidRPr="0036147C"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36147C">
        <w:rPr>
          <w:rFonts w:ascii="黑体" w:eastAsia="黑体" w:hAnsi="黑体" w:cs="仿宋_GB2312" w:hint="eastAsia"/>
          <w:color w:val="000000"/>
          <w:kern w:val="0"/>
          <w:sz w:val="32"/>
          <w:szCs w:val="32"/>
          <w:lang w:val="zh-CN"/>
        </w:rPr>
        <w:t>一、项目概况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（一）项目基本性质、用途和主要内容</w:t>
      </w:r>
      <w:r w:rsidR="0036147C">
        <w:rPr>
          <w:rFonts w:ascii="仿宋_GB2312" w:eastAsia="仿宋_GB2312" w:hAnsi="Times New Roman" w:cs="仿宋_GB2312" w:hint="eastAsia"/>
          <w:color w:val="000000"/>
          <w:kern w:val="0"/>
          <w:sz w:val="32"/>
          <w:szCs w:val="32"/>
          <w:lang w:val="zh-CN"/>
        </w:rPr>
        <w:t>。</w:t>
      </w:r>
    </w:p>
    <w:p w:rsidR="00702A17" w:rsidRDefault="00880FBE"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sidRPr="00880FBE">
        <w:rPr>
          <w:rFonts w:ascii="仿宋_GB2312" w:eastAsia="仿宋_GB2312" w:hAnsi="Times New Roman" w:cs="仿宋_GB2312" w:hint="eastAsia"/>
          <w:color w:val="000000"/>
          <w:kern w:val="0"/>
          <w:sz w:val="32"/>
          <w:szCs w:val="32"/>
          <w:lang w:val="zh-CN"/>
        </w:rPr>
        <w:t>该项目是海南省审计厅本级的经常性项目，建立起全省审计机关</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省厅与 26 个市</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县</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区</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局，不含三沙市</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日常信息化办公系统的统一运维管理体系，保障信息化办公设施的稳定运行；完善全省审计信息系统运维服务保障体系，承担全省视频、网络、数据处理、存储、安全等基础设施运维服务，承担全省审计机关各软件系统、数据库运维服务；租用运营商的线路资源，保障全省审计业务网络平台的稳定运行，支撑业务系统高效运转。</w:t>
      </w:r>
      <w:r>
        <w:rPr>
          <w:rFonts w:ascii="仿宋_GB2312" w:eastAsia="仿宋_GB2312" w:hAnsi="Times New Roman" w:cs="仿宋_GB2312" w:hint="eastAsia"/>
          <w:color w:val="000000"/>
          <w:kern w:val="0"/>
          <w:sz w:val="32"/>
          <w:szCs w:val="32"/>
          <w:lang w:val="zh-CN"/>
        </w:rPr>
        <w:t>该项目</w:t>
      </w:r>
      <w:r w:rsidR="00BA09DC">
        <w:rPr>
          <w:rFonts w:ascii="仿宋_GB2312" w:eastAsia="仿宋_GB2312" w:hAnsi="Times New Roman" w:cs="仿宋_GB2312" w:hint="eastAsia"/>
          <w:color w:val="000000"/>
          <w:kern w:val="0"/>
          <w:sz w:val="32"/>
          <w:szCs w:val="32"/>
          <w:lang w:val="zh-CN"/>
        </w:rPr>
        <w:t>不属于</w:t>
      </w:r>
      <w:r w:rsidR="00BA09DC">
        <w:rPr>
          <w:rFonts w:ascii="仿宋_GB2312" w:eastAsia="仿宋_GB2312" w:hAnsi="Times New Roman" w:cs="仿宋_GB2312"/>
          <w:color w:val="000000"/>
          <w:kern w:val="0"/>
          <w:sz w:val="32"/>
          <w:szCs w:val="32"/>
          <w:lang w:val="zh-CN"/>
        </w:rPr>
        <w:t>待分配</w:t>
      </w:r>
      <w:r w:rsidR="00D47BDD">
        <w:rPr>
          <w:rFonts w:ascii="仿宋_GB2312" w:eastAsia="仿宋_GB2312" w:hAnsi="Times New Roman" w:cs="仿宋_GB2312" w:hint="eastAsia"/>
          <w:color w:val="000000"/>
          <w:kern w:val="0"/>
          <w:sz w:val="32"/>
          <w:szCs w:val="32"/>
          <w:lang w:val="zh-CN"/>
        </w:rPr>
        <w:t>项目</w:t>
      </w:r>
      <w:r w:rsidR="00BA09DC">
        <w:rPr>
          <w:rFonts w:ascii="仿宋_GB2312" w:eastAsia="仿宋_GB2312" w:hAnsi="Times New Roman" w:cs="仿宋_GB2312"/>
          <w:color w:val="000000"/>
          <w:kern w:val="0"/>
          <w:sz w:val="32"/>
          <w:szCs w:val="32"/>
          <w:lang w:val="zh-CN"/>
        </w:rPr>
        <w:t>资金</w:t>
      </w:r>
      <w:r w:rsidR="00702A17">
        <w:rPr>
          <w:rFonts w:ascii="仿宋_GB2312" w:eastAsia="仿宋_GB2312" w:hAnsi="Times New Roman" w:cs="仿宋_GB2312"/>
          <w:color w:val="000000"/>
          <w:kern w:val="0"/>
          <w:sz w:val="32"/>
          <w:szCs w:val="32"/>
          <w:lang w:val="zh-CN"/>
        </w:rPr>
        <w:t>。</w:t>
      </w:r>
      <w:r w:rsidR="00763496">
        <w:rPr>
          <w:rFonts w:ascii="仿宋_GB2312" w:eastAsia="仿宋_GB2312" w:hAnsi="Times New Roman" w:cs="仿宋_GB2312" w:hint="eastAsia"/>
          <w:color w:val="000000"/>
          <w:kern w:val="0"/>
          <w:sz w:val="32"/>
          <w:szCs w:val="32"/>
          <w:lang w:val="zh-CN"/>
        </w:rPr>
        <w:t>根据要求</w:t>
      </w:r>
      <w:r w:rsidR="00763496">
        <w:rPr>
          <w:rFonts w:ascii="仿宋_GB2312" w:eastAsia="仿宋_GB2312" w:hAnsi="Times New Roman" w:cs="仿宋_GB2312"/>
          <w:color w:val="000000"/>
          <w:kern w:val="0"/>
          <w:sz w:val="32"/>
          <w:szCs w:val="32"/>
          <w:lang w:val="zh-CN"/>
        </w:rPr>
        <w:t>，我厅每年根据项目需求编制该项目</w:t>
      </w:r>
      <w:r w:rsidR="008A2A12">
        <w:rPr>
          <w:rFonts w:ascii="仿宋_GB2312" w:eastAsia="仿宋_GB2312" w:hAnsi="Times New Roman" w:cs="仿宋_GB2312" w:hint="eastAsia"/>
          <w:color w:val="000000"/>
          <w:kern w:val="0"/>
          <w:sz w:val="32"/>
          <w:szCs w:val="32"/>
          <w:lang w:val="zh-CN"/>
        </w:rPr>
        <w:t>立项建议书</w:t>
      </w:r>
      <w:r w:rsidR="008A2A12">
        <w:rPr>
          <w:rFonts w:ascii="仿宋_GB2312" w:eastAsia="仿宋_GB2312" w:hAnsi="Times New Roman" w:cs="仿宋_GB2312"/>
          <w:color w:val="000000"/>
          <w:kern w:val="0"/>
          <w:sz w:val="32"/>
          <w:szCs w:val="32"/>
          <w:lang w:val="zh-CN"/>
        </w:rPr>
        <w:t>和</w:t>
      </w:r>
      <w:r w:rsidR="00763496">
        <w:rPr>
          <w:rFonts w:ascii="仿宋_GB2312" w:eastAsia="仿宋_GB2312" w:hAnsi="Times New Roman" w:cs="仿宋_GB2312"/>
          <w:color w:val="000000"/>
          <w:kern w:val="0"/>
          <w:sz w:val="32"/>
          <w:szCs w:val="32"/>
          <w:lang w:val="zh-CN"/>
        </w:rPr>
        <w:t>可行性研究报告报省</w:t>
      </w:r>
      <w:r w:rsidR="00DD00AD">
        <w:rPr>
          <w:rFonts w:ascii="仿宋_GB2312" w:eastAsia="仿宋_GB2312" w:hAnsi="Times New Roman" w:cs="仿宋_GB2312" w:hint="eastAsia"/>
          <w:color w:val="000000"/>
          <w:kern w:val="0"/>
          <w:sz w:val="32"/>
          <w:szCs w:val="32"/>
          <w:lang w:val="zh-CN"/>
        </w:rPr>
        <w:t>工业和</w:t>
      </w:r>
      <w:r w:rsidR="00DD00AD">
        <w:rPr>
          <w:rFonts w:ascii="仿宋_GB2312" w:eastAsia="仿宋_GB2312" w:hAnsi="Times New Roman" w:cs="仿宋_GB2312"/>
          <w:color w:val="000000"/>
          <w:kern w:val="0"/>
          <w:sz w:val="32"/>
          <w:szCs w:val="32"/>
          <w:lang w:val="zh-CN"/>
        </w:rPr>
        <w:t>信息化</w:t>
      </w:r>
      <w:r w:rsidR="00763496">
        <w:rPr>
          <w:rFonts w:ascii="仿宋_GB2312" w:eastAsia="仿宋_GB2312" w:hAnsi="Times New Roman" w:cs="仿宋_GB2312"/>
          <w:color w:val="000000"/>
          <w:kern w:val="0"/>
          <w:sz w:val="32"/>
          <w:szCs w:val="32"/>
          <w:lang w:val="zh-CN"/>
        </w:rPr>
        <w:t>厅审核</w:t>
      </w:r>
      <w:r w:rsidR="00F03F79">
        <w:rPr>
          <w:rFonts w:ascii="仿宋_GB2312" w:eastAsia="仿宋_GB2312" w:hAnsi="Times New Roman" w:cs="仿宋_GB2312"/>
          <w:color w:val="000000"/>
          <w:kern w:val="0"/>
          <w:sz w:val="32"/>
          <w:szCs w:val="32"/>
          <w:lang w:val="zh-CN"/>
        </w:rPr>
        <w:t>，使该项目的支出目标</w:t>
      </w:r>
      <w:r w:rsidR="00F03F79">
        <w:rPr>
          <w:rFonts w:ascii="仿宋_GB2312" w:eastAsia="仿宋_GB2312" w:hAnsi="Times New Roman" w:cs="仿宋_GB2312" w:hint="eastAsia"/>
          <w:color w:val="000000"/>
          <w:kern w:val="0"/>
          <w:sz w:val="32"/>
          <w:szCs w:val="32"/>
          <w:lang w:val="zh-CN"/>
        </w:rPr>
        <w:t>更为</w:t>
      </w:r>
      <w:r w:rsidR="00F03F79">
        <w:rPr>
          <w:rFonts w:ascii="仿宋_GB2312" w:eastAsia="仿宋_GB2312" w:hAnsi="Times New Roman" w:cs="仿宋_GB2312"/>
          <w:color w:val="000000"/>
          <w:kern w:val="0"/>
          <w:sz w:val="32"/>
          <w:szCs w:val="32"/>
          <w:lang w:val="zh-CN"/>
        </w:rPr>
        <w:t>明确、细化和量化。</w:t>
      </w:r>
      <w:r w:rsidR="00F03F79">
        <w:rPr>
          <w:rFonts w:ascii="仿宋_GB2312" w:eastAsia="仿宋_GB2312" w:hAnsi="Times New Roman" w:cs="仿宋_GB2312" w:hint="eastAsia"/>
          <w:color w:val="000000"/>
          <w:kern w:val="0"/>
          <w:sz w:val="32"/>
          <w:szCs w:val="32"/>
          <w:lang w:val="zh-CN"/>
        </w:rPr>
        <w:t>该项目</w:t>
      </w:r>
      <w:r w:rsidR="00F03F79">
        <w:rPr>
          <w:rFonts w:ascii="仿宋_GB2312" w:eastAsia="仿宋_GB2312" w:hAnsi="Times New Roman" w:cs="仿宋_GB2312"/>
          <w:color w:val="000000"/>
          <w:kern w:val="0"/>
          <w:sz w:val="32"/>
          <w:szCs w:val="32"/>
          <w:lang w:val="zh-CN"/>
        </w:rPr>
        <w:t>的</w:t>
      </w:r>
      <w:r w:rsidR="00F03F79">
        <w:rPr>
          <w:rFonts w:ascii="仿宋_GB2312" w:eastAsia="仿宋_GB2312" w:hAnsi="Times New Roman" w:cs="仿宋_GB2312" w:hint="eastAsia"/>
          <w:color w:val="000000"/>
          <w:kern w:val="0"/>
          <w:sz w:val="32"/>
          <w:szCs w:val="32"/>
          <w:lang w:val="zh-CN"/>
        </w:rPr>
        <w:t>申报</w:t>
      </w:r>
      <w:r w:rsidR="00F03F79">
        <w:rPr>
          <w:rFonts w:ascii="仿宋_GB2312" w:eastAsia="仿宋_GB2312" w:hAnsi="Times New Roman" w:cs="仿宋_GB2312"/>
          <w:color w:val="000000"/>
          <w:kern w:val="0"/>
          <w:sz w:val="32"/>
          <w:szCs w:val="32"/>
          <w:lang w:val="zh-CN"/>
        </w:rPr>
        <w:t>符合</w:t>
      </w:r>
      <w:r w:rsidR="00F03F79">
        <w:rPr>
          <w:rFonts w:ascii="仿宋_GB2312" w:eastAsia="仿宋_GB2312" w:hAnsi="Times New Roman" w:cs="仿宋_GB2312" w:hint="eastAsia"/>
          <w:color w:val="000000"/>
          <w:kern w:val="0"/>
          <w:sz w:val="32"/>
          <w:szCs w:val="32"/>
          <w:lang w:val="zh-CN"/>
        </w:rPr>
        <w:t>财政厅</w:t>
      </w:r>
      <w:r w:rsidR="00F03F79">
        <w:rPr>
          <w:rFonts w:ascii="仿宋_GB2312" w:eastAsia="仿宋_GB2312" w:hAnsi="Times New Roman" w:cs="仿宋_GB2312"/>
          <w:color w:val="000000"/>
          <w:kern w:val="0"/>
          <w:sz w:val="32"/>
          <w:szCs w:val="32"/>
          <w:lang w:val="zh-CN"/>
        </w:rPr>
        <w:t>相关</w:t>
      </w:r>
      <w:r w:rsidR="00F03F79">
        <w:rPr>
          <w:rFonts w:ascii="仿宋_GB2312" w:eastAsia="仿宋_GB2312" w:hAnsi="Times New Roman" w:cs="仿宋_GB2312" w:hint="eastAsia"/>
          <w:color w:val="000000"/>
          <w:kern w:val="0"/>
          <w:sz w:val="32"/>
          <w:szCs w:val="32"/>
          <w:lang w:val="zh-CN"/>
        </w:rPr>
        <w:t>申报</w:t>
      </w:r>
      <w:r w:rsidR="00F03F79">
        <w:rPr>
          <w:rFonts w:ascii="仿宋_GB2312" w:eastAsia="仿宋_GB2312" w:hAnsi="Times New Roman" w:cs="仿宋_GB2312"/>
          <w:color w:val="000000"/>
          <w:kern w:val="0"/>
          <w:sz w:val="32"/>
          <w:szCs w:val="32"/>
          <w:lang w:val="zh-CN"/>
        </w:rPr>
        <w:t>条件，</w:t>
      </w:r>
      <w:r w:rsidR="00F03F79">
        <w:rPr>
          <w:rFonts w:ascii="仿宋_GB2312" w:eastAsia="仿宋_GB2312" w:hAnsi="Times New Roman" w:cs="仿宋_GB2312" w:hint="eastAsia"/>
          <w:color w:val="000000"/>
          <w:kern w:val="0"/>
          <w:sz w:val="32"/>
          <w:szCs w:val="32"/>
          <w:lang w:val="zh-CN"/>
        </w:rPr>
        <w:t>申报</w:t>
      </w:r>
      <w:r w:rsidR="00F03F79">
        <w:rPr>
          <w:rFonts w:ascii="仿宋_GB2312" w:eastAsia="仿宋_GB2312" w:hAnsi="Times New Roman" w:cs="仿宋_GB2312"/>
          <w:color w:val="000000"/>
          <w:kern w:val="0"/>
          <w:sz w:val="32"/>
          <w:szCs w:val="32"/>
          <w:lang w:val="zh-CN"/>
        </w:rPr>
        <w:t>、批复</w:t>
      </w:r>
      <w:r w:rsidR="00F03F79">
        <w:rPr>
          <w:rFonts w:ascii="仿宋_GB2312" w:eastAsia="仿宋_GB2312" w:hAnsi="Times New Roman" w:cs="仿宋_GB2312" w:hint="eastAsia"/>
          <w:color w:val="000000"/>
          <w:kern w:val="0"/>
          <w:sz w:val="32"/>
          <w:szCs w:val="32"/>
          <w:lang w:val="zh-CN"/>
        </w:rPr>
        <w:t>严格</w:t>
      </w:r>
      <w:r w:rsidR="00F03F79">
        <w:rPr>
          <w:rFonts w:ascii="仿宋_GB2312" w:eastAsia="仿宋_GB2312" w:hAnsi="Times New Roman" w:cs="仿宋_GB2312"/>
          <w:color w:val="000000"/>
          <w:kern w:val="0"/>
          <w:sz w:val="32"/>
          <w:szCs w:val="32"/>
          <w:lang w:val="zh-CN"/>
        </w:rPr>
        <w:t>执行财政厅规定的程序</w:t>
      </w:r>
      <w:r w:rsidR="00F03F79">
        <w:rPr>
          <w:rFonts w:ascii="仿宋_GB2312" w:eastAsia="仿宋_GB2312" w:hAnsi="Times New Roman" w:cs="仿宋_GB2312" w:hint="eastAsia"/>
          <w:color w:val="000000"/>
          <w:kern w:val="0"/>
          <w:sz w:val="32"/>
          <w:szCs w:val="32"/>
          <w:lang w:val="zh-CN"/>
        </w:rPr>
        <w:t>，对项目</w:t>
      </w:r>
      <w:r w:rsidR="00F03F79">
        <w:rPr>
          <w:rFonts w:ascii="仿宋_GB2312" w:eastAsia="仿宋_GB2312" w:hAnsi="Times New Roman" w:cs="仿宋_GB2312"/>
          <w:color w:val="000000"/>
          <w:kern w:val="0"/>
          <w:sz w:val="32"/>
          <w:szCs w:val="32"/>
          <w:lang w:val="zh-CN"/>
        </w:rPr>
        <w:t>资金及款级以上经济分类调整</w:t>
      </w:r>
      <w:r w:rsidR="00F03F79">
        <w:rPr>
          <w:rFonts w:ascii="仿宋_GB2312" w:eastAsia="仿宋_GB2312" w:hAnsi="Times New Roman" w:cs="仿宋_GB2312" w:hint="eastAsia"/>
          <w:color w:val="000000"/>
          <w:kern w:val="0"/>
          <w:sz w:val="32"/>
          <w:szCs w:val="32"/>
          <w:lang w:val="zh-CN"/>
        </w:rPr>
        <w:t>均遵循财政</w:t>
      </w:r>
      <w:r w:rsidR="00F03F79">
        <w:rPr>
          <w:rFonts w:ascii="仿宋_GB2312" w:eastAsia="仿宋_GB2312" w:hAnsi="Times New Roman" w:cs="仿宋_GB2312"/>
          <w:color w:val="000000"/>
          <w:kern w:val="0"/>
          <w:sz w:val="32"/>
          <w:szCs w:val="32"/>
          <w:lang w:val="zh-CN"/>
        </w:rPr>
        <w:t>厅</w:t>
      </w:r>
      <w:r w:rsidR="00F03F79">
        <w:rPr>
          <w:rFonts w:ascii="仿宋_GB2312" w:eastAsia="仿宋_GB2312" w:hAnsi="Times New Roman" w:cs="仿宋_GB2312" w:hint="eastAsia"/>
          <w:color w:val="000000"/>
          <w:kern w:val="0"/>
          <w:sz w:val="32"/>
          <w:szCs w:val="32"/>
          <w:lang w:val="zh-CN"/>
        </w:rPr>
        <w:t>规定</w:t>
      </w:r>
      <w:r w:rsidR="00F03F79">
        <w:rPr>
          <w:rFonts w:ascii="仿宋_GB2312" w:eastAsia="仿宋_GB2312" w:hAnsi="Times New Roman" w:cs="仿宋_GB2312"/>
          <w:color w:val="000000"/>
          <w:kern w:val="0"/>
          <w:sz w:val="32"/>
          <w:szCs w:val="32"/>
          <w:lang w:val="zh-CN"/>
        </w:rPr>
        <w:t>的程序。</w:t>
      </w:r>
    </w:p>
    <w:p w:rsidR="00D4482B"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（二）项目绩效目标</w:t>
      </w:r>
      <w:r w:rsidR="00B7375D">
        <w:rPr>
          <w:rFonts w:ascii="仿宋_GB2312" w:eastAsia="仿宋_GB2312" w:hAnsi="Times New Roman" w:cs="仿宋_GB2312" w:hint="eastAsia"/>
          <w:color w:val="000000"/>
          <w:kern w:val="0"/>
          <w:sz w:val="32"/>
          <w:szCs w:val="32"/>
          <w:lang w:val="zh-CN"/>
        </w:rPr>
        <w:t>。</w:t>
      </w:r>
    </w:p>
    <w:tbl>
      <w:tblPr>
        <w:tblW w:w="8789" w:type="dxa"/>
        <w:jc w:val="center"/>
        <w:tblLayout w:type="fixed"/>
        <w:tblLook w:val="0000" w:firstRow="0" w:lastRow="0" w:firstColumn="0" w:lastColumn="0" w:noHBand="0" w:noVBand="0"/>
      </w:tblPr>
      <w:tblGrid>
        <w:gridCol w:w="1271"/>
        <w:gridCol w:w="2410"/>
        <w:gridCol w:w="1366"/>
        <w:gridCol w:w="872"/>
        <w:gridCol w:w="807"/>
        <w:gridCol w:w="868"/>
        <w:gridCol w:w="1195"/>
      </w:tblGrid>
      <w:tr w:rsidR="00D4482B" w:rsidTr="00ED7BD0">
        <w:trPr>
          <w:trHeight w:val="680"/>
          <w:jc w:val="center"/>
        </w:trPr>
        <w:tc>
          <w:tcPr>
            <w:tcW w:w="127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指标类型</w:t>
            </w:r>
          </w:p>
        </w:tc>
        <w:tc>
          <w:tcPr>
            <w:tcW w:w="2410" w:type="dxa"/>
            <w:vMerge w:val="restart"/>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指标名称</w:t>
            </w:r>
          </w:p>
        </w:tc>
        <w:tc>
          <w:tcPr>
            <w:tcW w:w="1366" w:type="dxa"/>
            <w:vMerge w:val="restart"/>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绩效目标</w:t>
            </w:r>
          </w:p>
        </w:tc>
        <w:tc>
          <w:tcPr>
            <w:tcW w:w="3742" w:type="dxa"/>
            <w:gridSpan w:val="4"/>
            <w:tcBorders>
              <w:top w:val="single" w:sz="3" w:space="0" w:color="000000"/>
              <w:left w:val="nil"/>
              <w:bottom w:val="single" w:sz="3" w:space="0" w:color="000000"/>
              <w:right w:val="single" w:sz="3" w:space="0" w:color="000000"/>
            </w:tcBorders>
            <w:shd w:val="clear" w:color="000000" w:fill="FFFFFF"/>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绩效标准</w:t>
            </w:r>
          </w:p>
        </w:tc>
      </w:tr>
      <w:tr w:rsidR="00D4482B" w:rsidTr="00ED7BD0">
        <w:trPr>
          <w:trHeight w:val="680"/>
          <w:jc w:val="center"/>
        </w:trPr>
        <w:tc>
          <w:tcPr>
            <w:tcW w:w="12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2410" w:type="dxa"/>
            <w:vMerge/>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1366" w:type="dxa"/>
            <w:vMerge/>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优</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良</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中</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差</w:t>
            </w:r>
          </w:p>
        </w:tc>
      </w:tr>
      <w:tr w:rsidR="00ED7BD0" w:rsidTr="00FF7D06">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kern w:val="0"/>
                <w:sz w:val="24"/>
                <w:szCs w:val="24"/>
                <w:lang w:val="zh-CN"/>
              </w:rPr>
              <w:lastRenderedPageBreak/>
              <w:t>产出指标</w:t>
            </w: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Pr="00E92465" w:rsidRDefault="00ED7BD0" w:rsidP="00ED7BD0">
            <w:r w:rsidRPr="00E92465">
              <w:rPr>
                <w:rFonts w:hint="eastAsia"/>
              </w:rPr>
              <w:t>全省审计机关日常办公信息系统运行维护</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Pr="00F45D38" w:rsidRDefault="00ED7BD0" w:rsidP="00ED7BD0">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B57D72" w:rsidRDefault="00ED7BD0" w:rsidP="00ED7BD0">
            <w:pPr>
              <w:jc w:val="center"/>
            </w:pPr>
            <w:r w:rsidRPr="00B57D72">
              <w:t>0</w:t>
            </w:r>
          </w:p>
        </w:tc>
      </w:tr>
      <w:tr w:rsidR="00ED7BD0" w:rsidTr="00FF7D0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Pr="00E92465" w:rsidRDefault="00ED7BD0" w:rsidP="00ED7BD0">
            <w:r w:rsidRPr="00E92465">
              <w:rPr>
                <w:rFonts w:hint="eastAsia"/>
              </w:rPr>
              <w:t>全省审计系统网络运行线路租用</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Pr="00F45D38" w:rsidRDefault="00ED7BD0" w:rsidP="00ED7BD0">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B57D72" w:rsidRDefault="00ED7BD0" w:rsidP="00ED7BD0">
            <w:pPr>
              <w:jc w:val="center"/>
            </w:pPr>
            <w:r w:rsidRPr="00B57D72">
              <w:rPr>
                <w:rFonts w:hint="eastAsia"/>
              </w:rPr>
              <w:t>0</w:t>
            </w:r>
          </w:p>
        </w:tc>
      </w:tr>
      <w:tr w:rsidR="00ED7BD0" w:rsidTr="00FF7D0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r w:rsidRPr="00E92465">
              <w:rPr>
                <w:rFonts w:hint="eastAsia"/>
              </w:rPr>
              <w:t>全省审计业务系统平台运行维护</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B57D72" w:rsidRDefault="00ED7BD0" w:rsidP="00ED7BD0">
            <w:pPr>
              <w:jc w:val="center"/>
            </w:pPr>
            <w:r w:rsidRPr="00B57D72">
              <w:t>0</w:t>
            </w:r>
          </w:p>
        </w:tc>
      </w:tr>
      <w:tr w:rsidR="00ED7BD0" w:rsidTr="00FF7D06">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line="578" w:lineRule="atLeast"/>
              <w:jc w:val="center"/>
              <w:rPr>
                <w:rFonts w:ascii="宋体" w:eastAsia="宋体" w:hAnsi="Times New Roman" w:cs="宋体"/>
                <w:kern w:val="0"/>
                <w:sz w:val="22"/>
                <w:lang w:val="zh-CN"/>
              </w:rPr>
            </w:pPr>
            <w:r>
              <w:rPr>
                <w:rFonts w:ascii="仿宋_GB2312" w:eastAsia="仿宋_GB2312" w:hAnsi="Times New Roman" w:cs="仿宋_GB2312" w:hint="eastAsia"/>
                <w:kern w:val="0"/>
                <w:sz w:val="24"/>
                <w:szCs w:val="24"/>
                <w:lang w:val="zh-CN"/>
              </w:rPr>
              <w:t>效益</w:t>
            </w:r>
            <w:r>
              <w:rPr>
                <w:rFonts w:ascii="宋体" w:eastAsia="宋体" w:hAnsi="Times New Roman" w:cs="宋体" w:hint="eastAsia"/>
                <w:kern w:val="0"/>
                <w:sz w:val="24"/>
                <w:szCs w:val="24"/>
                <w:lang w:val="zh-CN"/>
              </w:rPr>
              <w:t>指标</w:t>
            </w: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Default="00AD2083" w:rsidP="00ED7BD0">
            <w:pPr>
              <w:widowControl/>
              <w:rPr>
                <w:color w:val="000000"/>
                <w:sz w:val="22"/>
              </w:rPr>
            </w:pPr>
            <w:r>
              <w:rPr>
                <w:rFonts w:hint="eastAsia"/>
                <w:color w:val="000000"/>
                <w:sz w:val="22"/>
              </w:rPr>
              <w:t>业务可用性</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rPr>
                <w:color w:val="000000"/>
                <w:sz w:val="22"/>
              </w:rPr>
            </w:pPr>
            <w:r>
              <w:rPr>
                <w:rFonts w:hint="eastAsia"/>
                <w:color w:val="000000"/>
                <w:sz w:val="22"/>
              </w:rPr>
              <w:t>10ms</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AD2083" w:rsidP="00ED7BD0">
            <w:pPr>
              <w:jc w:val="center"/>
            </w:pPr>
            <w:r>
              <w:t>100</w:t>
            </w:r>
            <w:r w:rsidR="00ED7BD0" w:rsidRPr="00ED764E">
              <w:t>%</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AD2083" w:rsidP="00ED7BD0">
            <w:pPr>
              <w:jc w:val="center"/>
            </w:pPr>
            <w:r>
              <w:t>80</w:t>
            </w:r>
            <w:r w:rsidR="00ED7BD0" w:rsidRPr="00ED764E">
              <w:t>%</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AD2083" w:rsidP="00ED7BD0">
            <w:pPr>
              <w:jc w:val="center"/>
            </w:pPr>
            <w:r>
              <w:t>60</w:t>
            </w:r>
            <w:r w:rsidR="00ED7BD0" w:rsidRPr="00ED764E">
              <w:t>%</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AD2083" w:rsidP="00ED7BD0">
            <w:pPr>
              <w:jc w:val="center"/>
            </w:pPr>
            <w:r>
              <w:t>4</w:t>
            </w:r>
            <w:r w:rsidR="00ED7BD0" w:rsidRPr="00ED764E">
              <w:t>0%</w:t>
            </w:r>
          </w:p>
        </w:tc>
      </w:tr>
      <w:tr w:rsidR="00ED7BD0" w:rsidTr="00FF7D0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Default="00AD2083" w:rsidP="00ED7BD0">
            <w:pPr>
              <w:rPr>
                <w:color w:val="000000"/>
                <w:sz w:val="22"/>
              </w:rPr>
            </w:pPr>
            <w:r>
              <w:rPr>
                <w:rFonts w:hint="eastAsia"/>
                <w:color w:val="000000"/>
                <w:sz w:val="22"/>
              </w:rPr>
              <w:t>网络性能</w:t>
            </w:r>
            <w:r>
              <w:rPr>
                <w:rFonts w:hint="eastAsia"/>
                <w:color w:val="000000"/>
                <w:sz w:val="22"/>
              </w:rPr>
              <w:t>(</w:t>
            </w:r>
            <w:r>
              <w:rPr>
                <w:rFonts w:hint="eastAsia"/>
                <w:color w:val="000000"/>
                <w:sz w:val="22"/>
              </w:rPr>
              <w:t>时延</w:t>
            </w:r>
            <w:r>
              <w:rPr>
                <w:rFonts w:hint="eastAsia"/>
                <w:color w:val="000000"/>
                <w:sz w:val="22"/>
              </w:rPr>
              <w:t>)</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rPr>
                <w:color w:val="000000"/>
                <w:sz w:val="22"/>
              </w:rPr>
            </w:pPr>
            <w:r>
              <w:rPr>
                <w:rFonts w:hint="eastAsia"/>
                <w:color w:val="000000"/>
                <w:sz w:val="22"/>
              </w:rPr>
              <w:t>99%</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ED7BD0" w:rsidP="00ED7BD0">
            <w:pPr>
              <w:jc w:val="center"/>
            </w:pPr>
            <w:r w:rsidRPr="00ED764E">
              <w:t>10</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ED7BD0" w:rsidP="00ED7BD0">
            <w:pPr>
              <w:jc w:val="center"/>
            </w:pPr>
            <w:r w:rsidRPr="00ED764E">
              <w:t>20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ED7BD0" w:rsidP="00ED7BD0">
            <w:pPr>
              <w:jc w:val="center"/>
            </w:pPr>
            <w:r w:rsidRPr="00ED764E">
              <w:t>500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ED7BD0" w:rsidP="00ED7BD0">
            <w:pPr>
              <w:jc w:val="center"/>
            </w:pPr>
            <w:r w:rsidRPr="00ED764E">
              <w:t>100</w:t>
            </w:r>
          </w:p>
        </w:tc>
      </w:tr>
    </w:tbl>
    <w:p w:rsidR="00DF350C" w:rsidRPr="00B7375D"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B7375D">
        <w:rPr>
          <w:rFonts w:ascii="黑体" w:eastAsia="黑体" w:hAnsi="黑体" w:cs="仿宋_GB2312" w:hint="eastAsia"/>
          <w:color w:val="000000"/>
          <w:kern w:val="0"/>
          <w:sz w:val="32"/>
          <w:szCs w:val="32"/>
          <w:lang w:val="zh-CN"/>
        </w:rPr>
        <w:t>二、项目资金使用及管理情况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kern w:val="0"/>
          <w:sz w:val="32"/>
          <w:szCs w:val="32"/>
          <w:lang w:val="zh-CN"/>
        </w:rPr>
        <w:t>（一）项目资金到位情况分析</w:t>
      </w:r>
      <w:r w:rsidR="009101A8">
        <w:rPr>
          <w:rFonts w:ascii="仿宋_GB2312" w:eastAsia="仿宋_GB2312" w:hAnsi="Times New Roman" w:cs="仿宋_GB2312" w:hint="eastAsia"/>
          <w:color w:val="000000"/>
          <w:kern w:val="0"/>
          <w:sz w:val="32"/>
          <w:szCs w:val="32"/>
          <w:lang w:val="zh-CN"/>
        </w:rPr>
        <w:t>。</w:t>
      </w:r>
    </w:p>
    <w:p w:rsidR="009101A8" w:rsidRDefault="00D4289B" w:rsidP="00CA23F9">
      <w:pPr>
        <w:autoSpaceDE w:val="0"/>
        <w:autoSpaceDN w:val="0"/>
        <w:adjustRightInd w:val="0"/>
        <w:spacing w:line="578" w:lineRule="atLeas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我厅申报该项目2019年</w:t>
      </w:r>
      <w:r>
        <w:rPr>
          <w:rFonts w:ascii="仿宋_GB2312" w:eastAsia="仿宋_GB2312" w:hAnsi="Times New Roman" w:cs="仿宋_GB2312"/>
          <w:kern w:val="0"/>
          <w:sz w:val="32"/>
          <w:szCs w:val="32"/>
          <w:lang w:val="zh-CN"/>
        </w:rPr>
        <w:t>预算</w:t>
      </w:r>
      <w:r w:rsidR="00A54D07" w:rsidRPr="00A54D07">
        <w:rPr>
          <w:rFonts w:ascii="仿宋_GB2312" w:eastAsia="仿宋_GB2312" w:hAnsi="Times New Roman" w:cs="仿宋_GB2312"/>
          <w:kern w:val="0"/>
          <w:sz w:val="32"/>
          <w:szCs w:val="32"/>
          <w:lang w:val="zh-CN"/>
        </w:rPr>
        <w:t>239.48</w:t>
      </w:r>
      <w:r>
        <w:rPr>
          <w:rFonts w:ascii="仿宋_GB2312" w:eastAsia="仿宋_GB2312" w:hAnsi="Times New Roman" w:cs="仿宋_GB2312" w:hint="eastAsia"/>
          <w:kern w:val="0"/>
          <w:sz w:val="32"/>
          <w:szCs w:val="32"/>
          <w:lang w:val="zh-CN"/>
        </w:rPr>
        <w:t>万元</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年初</w:t>
      </w:r>
      <w:r>
        <w:rPr>
          <w:rFonts w:ascii="仿宋_GB2312" w:eastAsia="仿宋_GB2312" w:hAnsi="Times New Roman" w:cs="仿宋_GB2312"/>
          <w:kern w:val="0"/>
          <w:sz w:val="32"/>
          <w:szCs w:val="32"/>
          <w:lang w:val="zh-CN"/>
        </w:rPr>
        <w:t>预算</w:t>
      </w:r>
      <w:r w:rsidR="00457724">
        <w:rPr>
          <w:rFonts w:ascii="仿宋_GB2312" w:eastAsia="仿宋_GB2312" w:hAnsi="Times New Roman" w:cs="仿宋_GB2312" w:hint="eastAsia"/>
          <w:kern w:val="0"/>
          <w:sz w:val="32"/>
          <w:szCs w:val="32"/>
          <w:lang w:val="zh-CN"/>
        </w:rPr>
        <w:t>及时</w:t>
      </w:r>
      <w:r>
        <w:rPr>
          <w:rFonts w:ascii="仿宋_GB2312" w:eastAsia="仿宋_GB2312" w:hAnsi="Times New Roman" w:cs="仿宋_GB2312"/>
          <w:kern w:val="0"/>
          <w:sz w:val="32"/>
          <w:szCs w:val="32"/>
          <w:lang w:val="zh-CN"/>
        </w:rPr>
        <w:t>下达项目预算</w:t>
      </w:r>
      <w:r w:rsidR="00A54D07" w:rsidRPr="00A54D07">
        <w:rPr>
          <w:rFonts w:ascii="仿宋_GB2312" w:eastAsia="仿宋_GB2312" w:hAnsi="Times New Roman" w:cs="仿宋_GB2312"/>
          <w:kern w:val="0"/>
          <w:sz w:val="32"/>
          <w:szCs w:val="32"/>
          <w:lang w:val="zh-CN"/>
        </w:rPr>
        <w:t>216.68</w:t>
      </w:r>
      <w:r>
        <w:rPr>
          <w:rFonts w:ascii="仿宋_GB2312" w:eastAsia="仿宋_GB2312" w:hAnsi="Times New Roman" w:cs="仿宋_GB2312" w:hint="eastAsia"/>
          <w:kern w:val="0"/>
          <w:sz w:val="32"/>
          <w:szCs w:val="32"/>
          <w:lang w:val="zh-CN"/>
        </w:rPr>
        <w:t>万元</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均为省财</w:t>
      </w:r>
      <w:r>
        <w:rPr>
          <w:rFonts w:ascii="仿宋_GB2312" w:eastAsia="仿宋_GB2312" w:hAnsi="Times New Roman" w:cs="仿宋_GB2312"/>
          <w:kern w:val="0"/>
          <w:sz w:val="32"/>
          <w:szCs w:val="32"/>
          <w:lang w:val="zh-CN"/>
        </w:rPr>
        <w:t>拨款，资金到位率</w:t>
      </w:r>
      <w:r w:rsidR="00A54D07">
        <w:rPr>
          <w:rFonts w:ascii="仿宋_GB2312" w:eastAsia="仿宋_GB2312" w:hAnsi="Times New Roman" w:cs="仿宋_GB2312"/>
          <w:kern w:val="0"/>
          <w:sz w:val="32"/>
          <w:szCs w:val="32"/>
          <w:lang w:val="zh-CN"/>
        </w:rPr>
        <w:t>90.48</w:t>
      </w:r>
      <w:r>
        <w:rPr>
          <w:rFonts w:ascii="仿宋_GB2312" w:eastAsia="仿宋_GB2312" w:hAnsi="Times New Roman" w:cs="仿宋_GB2312"/>
          <w:kern w:val="0"/>
          <w:sz w:val="32"/>
          <w:szCs w:val="32"/>
          <w:lang w:val="zh-CN"/>
        </w:rPr>
        <w:t>%。</w:t>
      </w:r>
    </w:p>
    <w:p w:rsidR="00DF350C" w:rsidRDefault="00DF350C" w:rsidP="00CA23F9">
      <w:pPr>
        <w:autoSpaceDE w:val="0"/>
        <w:autoSpaceDN w:val="0"/>
        <w:adjustRightInd w:val="0"/>
        <w:spacing w:line="578" w:lineRule="atLeas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（二）项目资金使用情况分析</w:t>
      </w:r>
      <w:r w:rsidR="00D4289B">
        <w:rPr>
          <w:rFonts w:ascii="仿宋_GB2312" w:eastAsia="仿宋_GB2312" w:hAnsi="Times New Roman" w:cs="仿宋_GB2312" w:hint="eastAsia"/>
          <w:kern w:val="0"/>
          <w:sz w:val="32"/>
          <w:szCs w:val="32"/>
          <w:lang w:val="zh-CN"/>
        </w:rPr>
        <w:t>。</w:t>
      </w:r>
    </w:p>
    <w:p w:rsidR="00D4289B" w:rsidRDefault="00D4289B" w:rsidP="00CA23F9">
      <w:pPr>
        <w:autoSpaceDE w:val="0"/>
        <w:autoSpaceDN w:val="0"/>
        <w:adjustRightInd w:val="0"/>
        <w:spacing w:line="560" w:lineRule="atLeast"/>
        <w:ind w:firstLine="622"/>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在项目资金使用上，</w:t>
      </w:r>
      <w:r w:rsidR="002D387A">
        <w:rPr>
          <w:rFonts w:ascii="仿宋_GB2312" w:eastAsia="仿宋_GB2312" w:cs="仿宋_GB2312" w:hint="eastAsia"/>
          <w:kern w:val="0"/>
          <w:sz w:val="32"/>
          <w:szCs w:val="32"/>
          <w:lang w:val="zh-CN"/>
        </w:rPr>
        <w:t>我厅</w:t>
      </w:r>
      <w:r>
        <w:rPr>
          <w:rFonts w:ascii="仿宋_GB2312" w:eastAsia="仿宋_GB2312" w:cs="仿宋_GB2312" w:hint="eastAsia"/>
          <w:kern w:val="0"/>
          <w:sz w:val="32"/>
          <w:szCs w:val="32"/>
          <w:lang w:val="zh-CN"/>
        </w:rPr>
        <w:t>严格按照国库集中支付管理制度规定和财政下达资金的使用范围进行，按照财务准则和会计规则的要求，合法、合规、合理使用</w:t>
      </w:r>
      <w:r w:rsidR="008510F9">
        <w:rPr>
          <w:rFonts w:ascii="仿宋_GB2312" w:eastAsia="仿宋_GB2312" w:cs="仿宋_GB2312" w:hint="eastAsia"/>
          <w:kern w:val="0"/>
          <w:sz w:val="32"/>
          <w:szCs w:val="32"/>
          <w:lang w:val="zh-CN"/>
        </w:rPr>
        <w:t>，</w:t>
      </w:r>
      <w:r w:rsidR="008510F9">
        <w:rPr>
          <w:rFonts w:ascii="仿宋_GB2312" w:eastAsia="仿宋_GB2312" w:cs="仿宋_GB2312"/>
          <w:kern w:val="0"/>
          <w:sz w:val="32"/>
          <w:szCs w:val="32"/>
          <w:lang w:val="zh-CN"/>
        </w:rPr>
        <w:t>使用时由</w:t>
      </w:r>
      <w:r>
        <w:rPr>
          <w:rFonts w:ascii="仿宋_GB2312" w:eastAsia="仿宋_GB2312" w:cs="仿宋_GB2312" w:hint="eastAsia"/>
          <w:kern w:val="0"/>
          <w:sz w:val="32"/>
          <w:szCs w:val="32"/>
          <w:lang w:val="zh-CN"/>
        </w:rPr>
        <w:t>具体实施部门提出用款计划，财务部门审核，厅领导审签，省会计核算站审核</w:t>
      </w:r>
      <w:r w:rsidR="008510F9">
        <w:rPr>
          <w:rFonts w:ascii="仿宋_GB2312" w:eastAsia="仿宋_GB2312" w:cs="仿宋_GB2312" w:hint="eastAsia"/>
          <w:kern w:val="0"/>
          <w:sz w:val="32"/>
          <w:szCs w:val="32"/>
          <w:lang w:val="zh-CN"/>
        </w:rPr>
        <w:t>，</w:t>
      </w:r>
      <w:r>
        <w:rPr>
          <w:rFonts w:ascii="仿宋_GB2312" w:eastAsia="仿宋_GB2312" w:cs="仿宋_GB2312" w:hint="eastAsia"/>
          <w:kern w:val="0"/>
          <w:sz w:val="32"/>
          <w:szCs w:val="32"/>
          <w:lang w:val="zh-CN"/>
        </w:rPr>
        <w:t>经过层层把关，严格落实财务制度，保证资金支付安全、合规、合法，保证资金专款专用</w:t>
      </w:r>
      <w:r w:rsidR="008510F9">
        <w:rPr>
          <w:rFonts w:ascii="仿宋_GB2312" w:eastAsia="仿宋_GB2312" w:cs="仿宋_GB2312" w:hint="eastAsia"/>
          <w:kern w:val="0"/>
          <w:sz w:val="32"/>
          <w:szCs w:val="32"/>
          <w:lang w:val="zh-CN"/>
        </w:rPr>
        <w:t>，不</w:t>
      </w:r>
      <w:r w:rsidR="008510F9" w:rsidRPr="00F729F5">
        <w:rPr>
          <w:rFonts w:ascii="仿宋_GB2312" w:eastAsia="仿宋_GB2312" w:cs="仿宋_GB2312" w:hint="eastAsia"/>
          <w:kern w:val="0"/>
          <w:sz w:val="32"/>
          <w:szCs w:val="32"/>
          <w:lang w:val="zh-CN"/>
        </w:rPr>
        <w:t>存在支出依据不合规、虚列项目支出</w:t>
      </w:r>
      <w:r w:rsidR="008510F9">
        <w:rPr>
          <w:rFonts w:ascii="仿宋_GB2312" w:eastAsia="仿宋_GB2312" w:cs="仿宋_GB2312" w:hint="eastAsia"/>
          <w:kern w:val="0"/>
          <w:sz w:val="32"/>
          <w:szCs w:val="32"/>
          <w:lang w:val="zh-CN"/>
        </w:rPr>
        <w:t>，</w:t>
      </w:r>
      <w:r w:rsidR="008510F9" w:rsidRPr="00F729F5">
        <w:rPr>
          <w:rFonts w:ascii="仿宋_GB2312" w:eastAsia="仿宋_GB2312" w:cs="仿宋_GB2312" w:hint="eastAsia"/>
          <w:kern w:val="0"/>
          <w:sz w:val="32"/>
          <w:szCs w:val="32"/>
          <w:lang w:val="zh-CN"/>
        </w:rPr>
        <w:t>截留、挤占、挪用项目资金</w:t>
      </w:r>
      <w:r w:rsidR="008510F9">
        <w:rPr>
          <w:rFonts w:ascii="仿宋_GB2312" w:eastAsia="仿宋_GB2312" w:cs="仿宋_GB2312" w:hint="eastAsia"/>
          <w:kern w:val="0"/>
          <w:sz w:val="32"/>
          <w:szCs w:val="32"/>
          <w:lang w:val="zh-CN"/>
        </w:rPr>
        <w:t>，</w:t>
      </w:r>
      <w:r w:rsidR="008510F9" w:rsidRPr="00F729F5">
        <w:rPr>
          <w:rFonts w:ascii="仿宋_GB2312" w:eastAsia="仿宋_GB2312" w:cs="仿宋_GB2312" w:hint="eastAsia"/>
          <w:kern w:val="0"/>
          <w:sz w:val="32"/>
          <w:szCs w:val="32"/>
          <w:lang w:val="zh-CN"/>
        </w:rPr>
        <w:t>超标准开支</w:t>
      </w:r>
      <w:r w:rsidR="008510F9">
        <w:rPr>
          <w:rFonts w:ascii="仿宋_GB2312" w:eastAsia="仿宋_GB2312" w:cs="仿宋_GB2312" w:hint="eastAsia"/>
          <w:kern w:val="0"/>
          <w:sz w:val="32"/>
          <w:szCs w:val="32"/>
          <w:lang w:val="zh-CN"/>
        </w:rPr>
        <w:t>的</w:t>
      </w:r>
      <w:r w:rsidR="008510F9" w:rsidRPr="00F729F5">
        <w:rPr>
          <w:rFonts w:ascii="仿宋_GB2312" w:eastAsia="仿宋_GB2312" w:cs="仿宋_GB2312" w:hint="eastAsia"/>
          <w:kern w:val="0"/>
          <w:sz w:val="32"/>
          <w:szCs w:val="32"/>
          <w:lang w:val="zh-CN"/>
        </w:rPr>
        <w:t>情况</w:t>
      </w:r>
      <w:r w:rsidR="008510F9">
        <w:rPr>
          <w:rFonts w:ascii="仿宋_GB2312" w:eastAsia="仿宋_GB2312" w:cs="仿宋_GB2312" w:hint="eastAsia"/>
          <w:kern w:val="0"/>
          <w:sz w:val="32"/>
          <w:szCs w:val="32"/>
          <w:lang w:val="zh-CN"/>
        </w:rPr>
        <w:t>。</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kern w:val="0"/>
          <w:sz w:val="32"/>
          <w:szCs w:val="32"/>
          <w:lang w:val="zh-CN"/>
        </w:rPr>
        <w:t>（三）项目资金管理情况分析</w:t>
      </w:r>
      <w:r w:rsidR="00D4289B">
        <w:rPr>
          <w:rFonts w:ascii="仿宋_GB2312" w:eastAsia="仿宋_GB2312" w:hAnsi="Times New Roman" w:cs="仿宋_GB2312" w:hint="eastAsia"/>
          <w:color w:val="000000"/>
          <w:kern w:val="0"/>
          <w:sz w:val="32"/>
          <w:szCs w:val="32"/>
          <w:lang w:val="zh-CN"/>
        </w:rPr>
        <w:t>。</w:t>
      </w:r>
    </w:p>
    <w:p w:rsidR="00D4289B" w:rsidRPr="008B251F" w:rsidRDefault="000B3EB4" w:rsidP="00CA23F9">
      <w:pPr>
        <w:autoSpaceDE w:val="0"/>
        <w:autoSpaceDN w:val="0"/>
        <w:adjustRightInd w:val="0"/>
        <w:spacing w:line="578" w:lineRule="atLeast"/>
        <w:ind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我厅不断</w:t>
      </w:r>
      <w:r>
        <w:rPr>
          <w:rFonts w:ascii="仿宋_GB2312" w:eastAsia="仿宋_GB2312" w:cs="仿宋_GB2312"/>
          <w:kern w:val="0"/>
          <w:sz w:val="32"/>
          <w:szCs w:val="32"/>
          <w:lang w:val="zh-CN"/>
        </w:rPr>
        <w:t>加强财务管理，</w:t>
      </w:r>
      <w:r>
        <w:rPr>
          <w:rFonts w:ascii="仿宋_GB2312" w:eastAsia="仿宋_GB2312" w:cs="仿宋_GB2312" w:hint="eastAsia"/>
          <w:kern w:val="0"/>
          <w:sz w:val="32"/>
          <w:szCs w:val="32"/>
          <w:lang w:val="zh-CN"/>
        </w:rPr>
        <w:t>严格</w:t>
      </w:r>
      <w:r>
        <w:rPr>
          <w:rFonts w:ascii="仿宋_GB2312" w:eastAsia="仿宋_GB2312" w:cs="仿宋_GB2312"/>
          <w:kern w:val="0"/>
          <w:sz w:val="32"/>
          <w:szCs w:val="32"/>
          <w:lang w:val="zh-CN"/>
        </w:rPr>
        <w:t>执行</w:t>
      </w:r>
      <w:r>
        <w:rPr>
          <w:rFonts w:ascii="仿宋_GB2312" w:eastAsia="仿宋_GB2312" w:cs="仿宋_GB2312" w:hint="eastAsia"/>
          <w:kern w:val="0"/>
          <w:sz w:val="32"/>
          <w:szCs w:val="32"/>
          <w:lang w:val="zh-CN"/>
        </w:rPr>
        <w:t>相关</w:t>
      </w:r>
      <w:r>
        <w:rPr>
          <w:rFonts w:ascii="仿宋_GB2312" w:eastAsia="仿宋_GB2312" w:cs="仿宋_GB2312"/>
          <w:kern w:val="0"/>
          <w:sz w:val="32"/>
          <w:szCs w:val="32"/>
          <w:lang w:val="zh-CN"/>
        </w:rPr>
        <w:t>制度。</w:t>
      </w:r>
      <w:r w:rsidR="008B251F" w:rsidRPr="008B251F">
        <w:rPr>
          <w:rFonts w:ascii="仿宋_GB2312" w:eastAsia="仿宋_GB2312" w:cs="仿宋_GB2312" w:hint="eastAsia"/>
          <w:kern w:val="0"/>
          <w:sz w:val="32"/>
          <w:szCs w:val="32"/>
          <w:lang w:val="zh-CN"/>
        </w:rPr>
        <w:t>2019年</w:t>
      </w:r>
      <w:r w:rsidR="008B251F" w:rsidRPr="008B251F">
        <w:rPr>
          <w:rFonts w:ascii="仿宋_GB2312" w:eastAsia="仿宋_GB2312" w:cs="仿宋_GB2312"/>
          <w:kern w:val="0"/>
          <w:sz w:val="32"/>
          <w:szCs w:val="32"/>
          <w:lang w:val="zh-CN"/>
        </w:rPr>
        <w:t>，</w:t>
      </w:r>
      <w:r w:rsidR="008B251F">
        <w:rPr>
          <w:rFonts w:ascii="仿宋_GB2312" w:eastAsia="仿宋_GB2312" w:cs="仿宋_GB2312" w:hint="eastAsia"/>
          <w:kern w:val="0"/>
          <w:sz w:val="32"/>
          <w:szCs w:val="32"/>
          <w:lang w:val="zh-CN"/>
        </w:rPr>
        <w:t>我厅</w:t>
      </w:r>
      <w:r w:rsidR="008B251F">
        <w:rPr>
          <w:rFonts w:ascii="仿宋_GB2312" w:eastAsia="仿宋_GB2312" w:hint="eastAsia"/>
          <w:sz w:val="32"/>
          <w:szCs w:val="32"/>
        </w:rPr>
        <w:t>结合内部</w:t>
      </w:r>
      <w:r w:rsidR="008B251F">
        <w:rPr>
          <w:rFonts w:ascii="仿宋_GB2312" w:eastAsia="仿宋_GB2312"/>
          <w:sz w:val="32"/>
          <w:szCs w:val="32"/>
        </w:rPr>
        <w:t>控制管理要求和厅机关运行实际情况，</w:t>
      </w:r>
      <w:r w:rsidR="008B251F">
        <w:rPr>
          <w:rFonts w:ascii="仿宋_GB2312" w:eastAsia="仿宋_GB2312" w:hint="eastAsia"/>
          <w:sz w:val="32"/>
          <w:szCs w:val="32"/>
        </w:rPr>
        <w:t>重新</w:t>
      </w:r>
      <w:r w:rsidR="008B251F">
        <w:rPr>
          <w:rFonts w:ascii="仿宋_GB2312" w:eastAsia="仿宋_GB2312"/>
          <w:sz w:val="32"/>
          <w:szCs w:val="32"/>
        </w:rPr>
        <w:t>起草了</w:t>
      </w:r>
      <w:r w:rsidR="008B251F" w:rsidRPr="006B2A3C">
        <w:rPr>
          <w:rFonts w:ascii="仿宋_GB2312" w:eastAsia="仿宋_GB2312" w:hint="eastAsia"/>
          <w:sz w:val="32"/>
          <w:szCs w:val="32"/>
        </w:rPr>
        <w:t>《</w:t>
      </w:r>
      <w:r w:rsidR="008B251F" w:rsidRPr="006B2A3C">
        <w:rPr>
          <w:rFonts w:ascii="仿宋_GB2312" w:eastAsia="仿宋_GB2312"/>
          <w:sz w:val="32"/>
          <w:szCs w:val="32"/>
        </w:rPr>
        <w:t>海南省审计厅财务管理规定</w:t>
      </w:r>
      <w:r w:rsidR="008B251F">
        <w:rPr>
          <w:rFonts w:ascii="仿宋_GB2312" w:eastAsia="仿宋_GB2312" w:hint="eastAsia"/>
          <w:sz w:val="32"/>
          <w:szCs w:val="32"/>
        </w:rPr>
        <w:t>（</w:t>
      </w:r>
      <w:r w:rsidR="008B251F">
        <w:rPr>
          <w:rFonts w:ascii="仿宋_GB2312" w:eastAsia="仿宋_GB2312"/>
          <w:sz w:val="32"/>
          <w:szCs w:val="32"/>
        </w:rPr>
        <w:t>试行）</w:t>
      </w:r>
      <w:r w:rsidR="008B251F" w:rsidRPr="006B2A3C">
        <w:rPr>
          <w:rFonts w:ascii="仿宋_GB2312" w:eastAsia="仿宋_GB2312" w:hint="eastAsia"/>
          <w:sz w:val="32"/>
          <w:szCs w:val="32"/>
        </w:rPr>
        <w:t>》</w:t>
      </w:r>
      <w:r w:rsidR="008B251F">
        <w:rPr>
          <w:rFonts w:ascii="仿宋_GB2312" w:eastAsia="仿宋_GB2312" w:hint="eastAsia"/>
          <w:sz w:val="32"/>
          <w:szCs w:val="32"/>
        </w:rPr>
        <w:t>并</w:t>
      </w:r>
      <w:r w:rsidR="008B251F">
        <w:rPr>
          <w:rFonts w:ascii="仿宋_GB2312" w:eastAsia="仿宋_GB2312"/>
          <w:sz w:val="32"/>
          <w:szCs w:val="32"/>
        </w:rPr>
        <w:t>经厅党组会审议通过。</w:t>
      </w:r>
      <w:r w:rsidR="008B251F">
        <w:rPr>
          <w:rFonts w:ascii="仿宋_GB2312" w:eastAsia="仿宋_GB2312" w:hint="eastAsia"/>
          <w:sz w:val="32"/>
          <w:szCs w:val="32"/>
        </w:rPr>
        <w:lastRenderedPageBreak/>
        <w:t>该规定</w:t>
      </w:r>
      <w:r w:rsidR="008B251F" w:rsidRPr="008B251F">
        <w:rPr>
          <w:rFonts w:ascii="仿宋_GB2312" w:eastAsia="仿宋_GB2312" w:hint="eastAsia"/>
          <w:sz w:val="32"/>
          <w:szCs w:val="32"/>
        </w:rPr>
        <w:t>明确了</w:t>
      </w:r>
      <w:r w:rsidR="008B251F">
        <w:rPr>
          <w:rFonts w:ascii="仿宋_GB2312" w:eastAsia="仿宋_GB2312" w:hint="eastAsia"/>
          <w:sz w:val="32"/>
          <w:szCs w:val="32"/>
        </w:rPr>
        <w:t>我厅</w:t>
      </w:r>
      <w:r w:rsidR="008B251F" w:rsidRPr="008B251F">
        <w:rPr>
          <w:rFonts w:ascii="仿宋_GB2312" w:eastAsia="仿宋_GB2312" w:hint="eastAsia"/>
          <w:sz w:val="32"/>
          <w:szCs w:val="32"/>
        </w:rPr>
        <w:t>财务管理基本原则和责任单位</w:t>
      </w:r>
      <w:r w:rsidR="008B251F">
        <w:rPr>
          <w:rFonts w:ascii="仿宋_GB2312" w:eastAsia="仿宋_GB2312" w:hint="eastAsia"/>
          <w:sz w:val="32"/>
          <w:szCs w:val="32"/>
        </w:rPr>
        <w:t>，规范</w:t>
      </w:r>
      <w:r w:rsidR="008B251F">
        <w:rPr>
          <w:rFonts w:ascii="仿宋_GB2312" w:eastAsia="仿宋_GB2312"/>
          <w:sz w:val="32"/>
          <w:szCs w:val="32"/>
        </w:rPr>
        <w:t>了预算编制</w:t>
      </w:r>
      <w:r w:rsidR="008B251F">
        <w:rPr>
          <w:rFonts w:ascii="仿宋_GB2312" w:eastAsia="仿宋_GB2312" w:hint="eastAsia"/>
          <w:sz w:val="32"/>
          <w:szCs w:val="32"/>
        </w:rPr>
        <w:t>、</w:t>
      </w:r>
      <w:r w:rsidR="008B251F">
        <w:rPr>
          <w:rFonts w:ascii="仿宋_GB2312" w:eastAsia="仿宋_GB2312"/>
          <w:sz w:val="32"/>
          <w:szCs w:val="32"/>
        </w:rPr>
        <w:t>经费</w:t>
      </w:r>
      <w:r w:rsidR="008B251F">
        <w:rPr>
          <w:rFonts w:ascii="仿宋_GB2312" w:eastAsia="仿宋_GB2312" w:hint="eastAsia"/>
          <w:sz w:val="32"/>
          <w:szCs w:val="32"/>
        </w:rPr>
        <w:t>收支、</w:t>
      </w:r>
      <w:r w:rsidR="008B251F">
        <w:rPr>
          <w:rFonts w:ascii="仿宋_GB2312" w:eastAsia="仿宋_GB2312"/>
          <w:sz w:val="32"/>
          <w:szCs w:val="32"/>
        </w:rPr>
        <w:t>物资采购、</w:t>
      </w:r>
      <w:r w:rsidR="008B251F">
        <w:rPr>
          <w:rFonts w:ascii="仿宋_GB2312" w:eastAsia="仿宋_GB2312" w:hint="eastAsia"/>
          <w:sz w:val="32"/>
          <w:szCs w:val="32"/>
        </w:rPr>
        <w:t>资产</w:t>
      </w:r>
      <w:r w:rsidR="008B251F">
        <w:rPr>
          <w:rFonts w:ascii="仿宋_GB2312" w:eastAsia="仿宋_GB2312"/>
          <w:sz w:val="32"/>
          <w:szCs w:val="32"/>
        </w:rPr>
        <w:t>管理</w:t>
      </w:r>
      <w:r w:rsidR="008B251F">
        <w:rPr>
          <w:rFonts w:ascii="仿宋_GB2312" w:eastAsia="仿宋_GB2312" w:hint="eastAsia"/>
          <w:sz w:val="32"/>
          <w:szCs w:val="32"/>
        </w:rPr>
        <w:t>等</w:t>
      </w:r>
      <w:r w:rsidR="008B251F">
        <w:rPr>
          <w:rFonts w:ascii="仿宋_GB2312" w:eastAsia="仿宋_GB2312"/>
          <w:sz w:val="32"/>
          <w:szCs w:val="32"/>
        </w:rPr>
        <w:t>的</w:t>
      </w:r>
      <w:r w:rsidR="008B251F">
        <w:rPr>
          <w:rFonts w:ascii="仿宋_GB2312" w:eastAsia="仿宋_GB2312" w:hint="eastAsia"/>
          <w:sz w:val="32"/>
          <w:szCs w:val="32"/>
        </w:rPr>
        <w:t>程序和审批</w:t>
      </w:r>
      <w:r w:rsidR="008B251F">
        <w:rPr>
          <w:rFonts w:ascii="仿宋_GB2312" w:eastAsia="仿宋_GB2312"/>
          <w:sz w:val="32"/>
          <w:szCs w:val="32"/>
        </w:rPr>
        <w:t>流程</w:t>
      </w:r>
      <w:r w:rsidR="008B251F">
        <w:rPr>
          <w:rFonts w:ascii="仿宋_GB2312" w:eastAsia="仿宋_GB2312" w:hint="eastAsia"/>
          <w:sz w:val="32"/>
          <w:szCs w:val="32"/>
        </w:rPr>
        <w:t>，</w:t>
      </w:r>
      <w:r w:rsidR="008B251F" w:rsidRPr="008B251F">
        <w:rPr>
          <w:rFonts w:ascii="仿宋_GB2312" w:eastAsia="仿宋_GB2312" w:hint="eastAsia"/>
          <w:sz w:val="32"/>
          <w:szCs w:val="32"/>
        </w:rPr>
        <w:t>为内部</w:t>
      </w:r>
      <w:r w:rsidR="007D6EB5">
        <w:rPr>
          <w:rFonts w:ascii="仿宋_GB2312" w:eastAsia="仿宋_GB2312" w:hint="eastAsia"/>
          <w:sz w:val="32"/>
          <w:szCs w:val="32"/>
        </w:rPr>
        <w:t>管</w:t>
      </w:r>
      <w:r w:rsidR="008B251F" w:rsidRPr="008B251F">
        <w:rPr>
          <w:rFonts w:ascii="仿宋_GB2312" w:eastAsia="仿宋_GB2312" w:hint="eastAsia"/>
          <w:sz w:val="32"/>
          <w:szCs w:val="32"/>
        </w:rPr>
        <w:t>理提供了操作指引和规范依据，有利于进一步规范管理行为，提高管理效率。</w:t>
      </w:r>
    </w:p>
    <w:p w:rsidR="00DF350C" w:rsidRPr="00B7375D"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B7375D">
        <w:rPr>
          <w:rFonts w:ascii="黑体" w:eastAsia="黑体" w:hAnsi="黑体" w:cs="仿宋_GB2312" w:hint="eastAsia"/>
          <w:color w:val="000000"/>
          <w:kern w:val="0"/>
          <w:sz w:val="32"/>
          <w:szCs w:val="32"/>
          <w:lang w:val="zh-CN"/>
        </w:rPr>
        <w:t>三、项目组织实施情况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（一）项目组织情况分析</w:t>
      </w:r>
      <w:r w:rsidR="00722357">
        <w:rPr>
          <w:rFonts w:ascii="仿宋_GB2312" w:eastAsia="仿宋_GB2312" w:hAnsi="Times New Roman" w:cs="仿宋_GB2312" w:hint="eastAsia"/>
          <w:color w:val="000000"/>
          <w:kern w:val="0"/>
          <w:sz w:val="32"/>
          <w:szCs w:val="32"/>
          <w:lang w:val="zh-CN"/>
        </w:rPr>
        <w:t>。</w:t>
      </w:r>
    </w:p>
    <w:p w:rsidR="00722357" w:rsidRDefault="003A1CBD"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sidRPr="003A1CBD">
        <w:rPr>
          <w:rFonts w:ascii="仿宋_GB2312" w:eastAsia="仿宋_GB2312" w:hAnsi="Times New Roman" w:cs="仿宋_GB2312" w:hint="eastAsia"/>
          <w:color w:val="000000"/>
          <w:kern w:val="0"/>
          <w:sz w:val="32"/>
          <w:szCs w:val="32"/>
          <w:lang w:val="zh-CN"/>
        </w:rPr>
        <w:t>该项目包含审计内网专线租赁、4g上网卡流量费用、网络安全评测以及网络和设备日常维护等，其中网络和设备日常维护费用根据政府采购相关规定于2018年初公开招标，确定中标单位后签订维护合同，合同期限为2018年8月-2019年7月，合同总价113.70万元</w:t>
      </w:r>
      <w:r w:rsidR="000137DF">
        <w:rPr>
          <w:rFonts w:ascii="仿宋_GB2312" w:eastAsia="仿宋_GB2312" w:hAnsi="Times New Roman" w:cs="仿宋_GB2312" w:hint="eastAsia"/>
          <w:color w:val="000000"/>
          <w:kern w:val="0"/>
          <w:sz w:val="32"/>
          <w:szCs w:val="32"/>
          <w:lang w:val="zh-CN"/>
        </w:rPr>
        <w:t>；</w:t>
      </w:r>
      <w:r>
        <w:rPr>
          <w:rFonts w:ascii="仿宋_GB2312" w:eastAsia="仿宋_GB2312" w:hAnsi="Times New Roman" w:cs="仿宋_GB2312" w:hint="eastAsia"/>
          <w:color w:val="000000"/>
          <w:kern w:val="0"/>
          <w:sz w:val="32"/>
          <w:szCs w:val="32"/>
          <w:lang w:val="zh-CN"/>
        </w:rPr>
        <w:t>后</w:t>
      </w:r>
      <w:r>
        <w:rPr>
          <w:rFonts w:ascii="仿宋_GB2312" w:eastAsia="仿宋_GB2312" w:hAnsi="Times New Roman" w:cs="仿宋_GB2312"/>
          <w:color w:val="000000"/>
          <w:kern w:val="0"/>
          <w:sz w:val="32"/>
          <w:szCs w:val="32"/>
          <w:lang w:val="zh-CN"/>
        </w:rPr>
        <w:t>经过与中标方的补充协议，将</w:t>
      </w:r>
      <w:r>
        <w:rPr>
          <w:rFonts w:ascii="仿宋_GB2312" w:eastAsia="仿宋_GB2312" w:hAnsi="Times New Roman" w:cs="仿宋_GB2312" w:hint="eastAsia"/>
          <w:color w:val="000000"/>
          <w:kern w:val="0"/>
          <w:sz w:val="32"/>
          <w:szCs w:val="32"/>
          <w:lang w:val="zh-CN"/>
        </w:rPr>
        <w:t>该合同</w:t>
      </w:r>
      <w:r>
        <w:rPr>
          <w:rFonts w:ascii="仿宋_GB2312" w:eastAsia="仿宋_GB2312" w:hAnsi="Times New Roman" w:cs="仿宋_GB2312"/>
          <w:color w:val="000000"/>
          <w:kern w:val="0"/>
          <w:sz w:val="32"/>
          <w:szCs w:val="32"/>
          <w:lang w:val="zh-CN"/>
        </w:rPr>
        <w:t>延期至</w:t>
      </w:r>
      <w:r>
        <w:rPr>
          <w:rFonts w:ascii="仿宋_GB2312" w:eastAsia="仿宋_GB2312" w:hAnsi="Times New Roman" w:cs="仿宋_GB2312" w:hint="eastAsia"/>
          <w:color w:val="000000"/>
          <w:kern w:val="0"/>
          <w:sz w:val="32"/>
          <w:szCs w:val="32"/>
          <w:lang w:val="zh-CN"/>
        </w:rPr>
        <w:t>2019年10月。</w:t>
      </w:r>
      <w:r w:rsidR="005440BD">
        <w:rPr>
          <w:rFonts w:ascii="仿宋_GB2312" w:eastAsia="仿宋_GB2312" w:hAnsi="Times New Roman" w:cs="仿宋_GB2312" w:hint="eastAsia"/>
          <w:color w:val="000000"/>
          <w:kern w:val="0"/>
          <w:sz w:val="32"/>
          <w:szCs w:val="32"/>
          <w:lang w:val="zh-CN"/>
        </w:rPr>
        <w:t>前述</w:t>
      </w:r>
      <w:r w:rsidR="005440BD">
        <w:rPr>
          <w:rFonts w:ascii="仿宋_GB2312" w:eastAsia="仿宋_GB2312" w:hAnsi="Times New Roman" w:cs="仿宋_GB2312"/>
          <w:color w:val="000000"/>
          <w:kern w:val="0"/>
          <w:sz w:val="32"/>
          <w:szCs w:val="32"/>
          <w:lang w:val="zh-CN"/>
        </w:rPr>
        <w:t>合同到期后，</w:t>
      </w:r>
      <w:r w:rsidR="006E06B7">
        <w:rPr>
          <w:rFonts w:ascii="仿宋_GB2312" w:eastAsia="仿宋_GB2312" w:hAnsi="Times New Roman" w:cs="仿宋_GB2312" w:hint="eastAsia"/>
          <w:color w:val="000000"/>
          <w:kern w:val="0"/>
          <w:sz w:val="32"/>
          <w:szCs w:val="32"/>
          <w:lang w:val="zh-CN"/>
        </w:rPr>
        <w:t>因</w:t>
      </w:r>
      <w:r w:rsidR="006E06B7">
        <w:rPr>
          <w:rFonts w:ascii="仿宋_GB2312" w:eastAsia="仿宋_GB2312" w:hAnsi="Times New Roman" w:cs="仿宋_GB2312"/>
          <w:color w:val="000000"/>
          <w:kern w:val="0"/>
          <w:sz w:val="32"/>
          <w:szCs w:val="32"/>
          <w:lang w:val="zh-CN"/>
        </w:rPr>
        <w:t>维护费未超过政府采购限额，经</w:t>
      </w:r>
      <w:r>
        <w:rPr>
          <w:rFonts w:ascii="仿宋_GB2312" w:eastAsia="仿宋_GB2312" w:hAnsi="Times New Roman" w:cs="仿宋_GB2312"/>
          <w:color w:val="000000"/>
          <w:kern w:val="0"/>
          <w:sz w:val="32"/>
          <w:szCs w:val="32"/>
          <w:lang w:val="zh-CN"/>
        </w:rPr>
        <w:t>厅党组会议定，</w:t>
      </w:r>
      <w:r w:rsidRPr="0037772F">
        <w:rPr>
          <w:rFonts w:ascii="仿宋_GB2312" w:eastAsia="仿宋_GB2312" w:hAnsi="Times New Roman" w:cs="仿宋_GB2312" w:hint="eastAsia"/>
          <w:color w:val="000000"/>
          <w:kern w:val="0"/>
          <w:sz w:val="32"/>
          <w:szCs w:val="32"/>
          <w:lang w:val="zh-CN"/>
        </w:rPr>
        <w:t>将</w:t>
      </w:r>
      <w:r w:rsidRPr="0037772F">
        <w:rPr>
          <w:rFonts w:ascii="仿宋_GB2312" w:eastAsia="仿宋_GB2312" w:hAnsi="Times New Roman" w:cs="仿宋_GB2312"/>
          <w:color w:val="000000"/>
          <w:kern w:val="0"/>
          <w:sz w:val="32"/>
          <w:szCs w:val="32"/>
          <w:lang w:val="zh-CN"/>
        </w:rPr>
        <w:t>我</w:t>
      </w:r>
      <w:r w:rsidRPr="0037772F">
        <w:rPr>
          <w:rFonts w:ascii="仿宋_GB2312" w:eastAsia="仿宋_GB2312" w:hAnsi="Times New Roman" w:cs="仿宋_GB2312" w:hint="eastAsia"/>
          <w:color w:val="000000"/>
          <w:kern w:val="0"/>
          <w:sz w:val="32"/>
          <w:szCs w:val="32"/>
          <w:lang w:val="zh-CN"/>
        </w:rPr>
        <w:t>厅2019年</w:t>
      </w:r>
      <w:r w:rsidRPr="0037772F">
        <w:rPr>
          <w:rFonts w:ascii="仿宋_GB2312" w:eastAsia="仿宋_GB2312" w:hAnsi="Times New Roman" w:cs="仿宋_GB2312"/>
          <w:color w:val="000000"/>
          <w:kern w:val="0"/>
          <w:sz w:val="32"/>
          <w:szCs w:val="32"/>
          <w:lang w:val="zh-CN"/>
        </w:rPr>
        <w:t>信息系统维护工作委托</w:t>
      </w:r>
      <w:r w:rsidRPr="0037772F">
        <w:rPr>
          <w:rFonts w:ascii="仿宋_GB2312" w:eastAsia="仿宋_GB2312" w:hAnsi="Times New Roman" w:cs="仿宋_GB2312" w:hint="eastAsia"/>
          <w:color w:val="000000"/>
          <w:kern w:val="0"/>
          <w:sz w:val="32"/>
          <w:szCs w:val="32"/>
          <w:lang w:val="zh-CN"/>
        </w:rPr>
        <w:t>给</w:t>
      </w:r>
      <w:r w:rsidR="005440BD" w:rsidRPr="0037772F">
        <w:rPr>
          <w:rFonts w:ascii="仿宋_GB2312" w:eastAsia="仿宋_GB2312" w:hAnsi="Times New Roman" w:cs="仿宋_GB2312" w:hint="eastAsia"/>
          <w:color w:val="000000"/>
          <w:kern w:val="0"/>
          <w:sz w:val="32"/>
          <w:szCs w:val="32"/>
          <w:lang w:val="zh-CN"/>
        </w:rPr>
        <w:t>北京中船</w:t>
      </w:r>
      <w:r w:rsidR="005440BD" w:rsidRPr="0037772F">
        <w:rPr>
          <w:rFonts w:ascii="仿宋_GB2312" w:eastAsia="仿宋_GB2312" w:hAnsi="Times New Roman" w:cs="仿宋_GB2312"/>
          <w:color w:val="000000"/>
          <w:kern w:val="0"/>
          <w:sz w:val="32"/>
          <w:szCs w:val="32"/>
          <w:lang w:val="zh-CN"/>
        </w:rPr>
        <w:t>信息</w:t>
      </w:r>
      <w:r w:rsidR="00433D26">
        <w:rPr>
          <w:rFonts w:ascii="仿宋_GB2312" w:eastAsia="仿宋_GB2312" w:hAnsi="Times New Roman" w:cs="仿宋_GB2312" w:hint="eastAsia"/>
          <w:color w:val="000000"/>
          <w:kern w:val="0"/>
          <w:sz w:val="32"/>
          <w:szCs w:val="32"/>
          <w:lang w:val="zh-CN"/>
        </w:rPr>
        <w:t>科技</w:t>
      </w:r>
      <w:r w:rsidR="005440BD" w:rsidRPr="0037772F">
        <w:rPr>
          <w:rFonts w:ascii="仿宋_GB2312" w:eastAsia="仿宋_GB2312" w:hAnsi="Times New Roman" w:cs="仿宋_GB2312"/>
          <w:color w:val="000000"/>
          <w:kern w:val="0"/>
          <w:sz w:val="32"/>
          <w:szCs w:val="32"/>
          <w:lang w:val="zh-CN"/>
        </w:rPr>
        <w:t>有限公司</w:t>
      </w:r>
      <w:r w:rsidR="005440BD" w:rsidRPr="0037772F">
        <w:rPr>
          <w:rFonts w:ascii="仿宋_GB2312" w:eastAsia="仿宋_GB2312" w:hAnsi="Times New Roman" w:cs="仿宋_GB2312" w:hint="eastAsia"/>
          <w:color w:val="000000"/>
          <w:kern w:val="0"/>
          <w:sz w:val="32"/>
          <w:szCs w:val="32"/>
          <w:lang w:val="zh-CN"/>
        </w:rPr>
        <w:t>，</w:t>
      </w:r>
      <w:r w:rsidR="005440BD">
        <w:rPr>
          <w:rFonts w:ascii="仿宋_GB2312" w:eastAsia="仿宋_GB2312" w:hAnsi="Times New Roman" w:cs="仿宋_GB2312"/>
          <w:color w:val="000000"/>
          <w:kern w:val="0"/>
          <w:sz w:val="32"/>
          <w:szCs w:val="32"/>
          <w:lang w:val="zh-CN"/>
        </w:rPr>
        <w:t>委托</w:t>
      </w:r>
      <w:r w:rsidR="005440BD">
        <w:rPr>
          <w:rFonts w:ascii="仿宋_GB2312" w:eastAsia="仿宋_GB2312" w:hAnsi="Times New Roman" w:cs="仿宋_GB2312" w:hint="eastAsia"/>
          <w:color w:val="000000"/>
          <w:kern w:val="0"/>
          <w:sz w:val="32"/>
          <w:szCs w:val="32"/>
          <w:lang w:val="zh-CN"/>
        </w:rPr>
        <w:t>期为2019年11月</w:t>
      </w:r>
      <w:r w:rsidR="005440BD">
        <w:rPr>
          <w:rFonts w:ascii="仿宋_GB2312" w:eastAsia="仿宋_GB2312" w:hAnsi="Times New Roman" w:cs="仿宋_GB2312"/>
          <w:color w:val="000000"/>
          <w:kern w:val="0"/>
          <w:sz w:val="32"/>
          <w:szCs w:val="32"/>
          <w:lang w:val="zh-CN"/>
        </w:rPr>
        <w:t>至</w:t>
      </w:r>
      <w:r w:rsidR="005440BD">
        <w:rPr>
          <w:rFonts w:ascii="仿宋_GB2312" w:eastAsia="仿宋_GB2312" w:hAnsi="Times New Roman" w:cs="仿宋_GB2312" w:hint="eastAsia"/>
          <w:color w:val="000000"/>
          <w:kern w:val="0"/>
          <w:sz w:val="32"/>
          <w:szCs w:val="32"/>
          <w:lang w:val="zh-CN"/>
        </w:rPr>
        <w:t>2020年11月</w:t>
      </w:r>
      <w:r w:rsidR="005440BD">
        <w:rPr>
          <w:rFonts w:ascii="仿宋_GB2312" w:eastAsia="仿宋_GB2312" w:hAnsi="Times New Roman" w:cs="仿宋_GB2312"/>
          <w:color w:val="000000"/>
          <w:kern w:val="0"/>
          <w:sz w:val="32"/>
          <w:szCs w:val="32"/>
          <w:lang w:val="zh-CN"/>
        </w:rPr>
        <w:t>。</w:t>
      </w:r>
    </w:p>
    <w:p w:rsidR="00E564A6"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（二）项目管理情况分析</w:t>
      </w:r>
      <w:r w:rsidR="00E564A6">
        <w:rPr>
          <w:rFonts w:ascii="仿宋_GB2312" w:eastAsia="仿宋_GB2312" w:hAnsi="Times New Roman" w:cs="仿宋_GB2312" w:hint="eastAsia"/>
          <w:color w:val="000000"/>
          <w:kern w:val="0"/>
          <w:sz w:val="32"/>
          <w:szCs w:val="32"/>
          <w:lang w:val="zh-CN"/>
        </w:rPr>
        <w:t>。</w:t>
      </w:r>
    </w:p>
    <w:p w:rsidR="00E564A6" w:rsidRDefault="000137DF"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cs="仿宋_GB2312" w:hint="eastAsia"/>
          <w:kern w:val="0"/>
          <w:sz w:val="32"/>
          <w:szCs w:val="32"/>
          <w:lang w:val="zh-CN"/>
        </w:rPr>
        <w:t>为确保项目保质保量地完成，严格按照《海南省信息化条例》、《中华人民共和国招</w:t>
      </w:r>
      <w:r w:rsidR="0068019E">
        <w:rPr>
          <w:rFonts w:ascii="仿宋_GB2312" w:eastAsia="仿宋_GB2312" w:cs="仿宋_GB2312" w:hint="eastAsia"/>
          <w:kern w:val="0"/>
          <w:sz w:val="32"/>
          <w:szCs w:val="32"/>
          <w:lang w:val="zh-CN"/>
        </w:rPr>
        <w:t>标</w:t>
      </w:r>
      <w:bookmarkStart w:id="0" w:name="_GoBack"/>
      <w:bookmarkEnd w:id="0"/>
      <w:r>
        <w:rPr>
          <w:rFonts w:ascii="仿宋_GB2312" w:eastAsia="仿宋_GB2312" w:cs="仿宋_GB2312" w:hint="eastAsia"/>
          <w:kern w:val="0"/>
          <w:sz w:val="32"/>
          <w:szCs w:val="32"/>
          <w:lang w:val="zh-CN"/>
        </w:rPr>
        <w:t>投标法》及实施细则、</w:t>
      </w:r>
      <w:r w:rsidR="0037772F">
        <w:rPr>
          <w:rFonts w:ascii="仿宋_GB2312" w:eastAsia="仿宋_GB2312" w:cs="仿宋_GB2312" w:hint="eastAsia"/>
          <w:kern w:val="0"/>
          <w:sz w:val="32"/>
          <w:szCs w:val="32"/>
          <w:lang w:val="zh-CN"/>
        </w:rPr>
        <w:t>信息系统运行</w:t>
      </w:r>
      <w:r w:rsidR="0037772F">
        <w:rPr>
          <w:rFonts w:ascii="仿宋_GB2312" w:eastAsia="仿宋_GB2312" w:cs="仿宋_GB2312"/>
          <w:kern w:val="0"/>
          <w:sz w:val="32"/>
          <w:szCs w:val="32"/>
          <w:lang w:val="zh-CN"/>
        </w:rPr>
        <w:t>维护项目建议书</w:t>
      </w:r>
      <w:r>
        <w:rPr>
          <w:rFonts w:ascii="仿宋_GB2312" w:eastAsia="仿宋_GB2312" w:cs="仿宋_GB2312" w:hint="eastAsia"/>
          <w:kern w:val="0"/>
          <w:sz w:val="32"/>
          <w:szCs w:val="32"/>
          <w:lang w:val="zh-CN"/>
        </w:rPr>
        <w:t>等文件执行，提高项目质量，确保项目顺利进行。</w:t>
      </w:r>
    </w:p>
    <w:p w:rsidR="00DF350C" w:rsidRPr="00B7375D" w:rsidRDefault="00DF350C" w:rsidP="00CA23F9">
      <w:pPr>
        <w:autoSpaceDE w:val="0"/>
        <w:autoSpaceDN w:val="0"/>
        <w:adjustRightInd w:val="0"/>
        <w:spacing w:line="578" w:lineRule="atLeast"/>
        <w:ind w:firstLine="640"/>
        <w:rPr>
          <w:rFonts w:ascii="黑体" w:eastAsia="黑体" w:hAnsi="黑体" w:cs="仿宋_GB2312"/>
          <w:kern w:val="0"/>
          <w:sz w:val="32"/>
          <w:szCs w:val="32"/>
          <w:lang w:val="zh-CN"/>
        </w:rPr>
      </w:pPr>
      <w:r w:rsidRPr="00B7375D">
        <w:rPr>
          <w:rFonts w:ascii="黑体" w:eastAsia="黑体" w:hAnsi="黑体" w:cs="仿宋_GB2312" w:hint="eastAsia"/>
          <w:kern w:val="0"/>
          <w:sz w:val="32"/>
          <w:szCs w:val="32"/>
          <w:lang w:val="zh-CN"/>
        </w:rPr>
        <w:t>四、项目绩效情况</w:t>
      </w:r>
    </w:p>
    <w:p w:rsidR="00805FC4" w:rsidRDefault="00EF6328" w:rsidP="00EF632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该项目</w:t>
      </w:r>
      <w:r>
        <w:rPr>
          <w:rFonts w:ascii="仿宋_GB2312" w:eastAsia="仿宋_GB2312" w:cs="仿宋_GB2312" w:hint="eastAsia"/>
          <w:kern w:val="0"/>
          <w:sz w:val="32"/>
          <w:szCs w:val="32"/>
          <w:lang w:val="zh-CN"/>
        </w:rPr>
        <w:t>根据全省审计机关人财物一体化管理要求，建立面</w:t>
      </w:r>
      <w:r>
        <w:rPr>
          <w:rFonts w:ascii="仿宋_GB2312" w:eastAsia="仿宋_GB2312" w:cs="仿宋_GB2312" w:hint="eastAsia"/>
          <w:kern w:val="0"/>
          <w:sz w:val="32"/>
          <w:szCs w:val="32"/>
          <w:lang w:val="zh-CN"/>
        </w:rPr>
        <w:lastRenderedPageBreak/>
        <w:t>向全省及地方审计机关信息化资产统一运维与保障体系，实现全省统一的信息化资产的管理，保障已过质保期的全省审计信息化系统建设成果持续发挥其价值，并维持全省审计业务网络平台的稳定运行，</w:t>
      </w:r>
      <w:r>
        <w:rPr>
          <w:rFonts w:ascii="仿宋_GB2312" w:eastAsia="仿宋_GB2312" w:hAnsi="Times New Roman" w:cs="仿宋_GB2312"/>
          <w:kern w:val="0"/>
          <w:sz w:val="32"/>
          <w:szCs w:val="32"/>
          <w:lang w:val="zh-CN"/>
        </w:rPr>
        <w:t>保障审计人员</w:t>
      </w:r>
      <w:r w:rsidRPr="00EF6328">
        <w:rPr>
          <w:rFonts w:ascii="仿宋_GB2312" w:eastAsia="仿宋_GB2312" w:hAnsi="Times New Roman" w:cs="仿宋_GB2312" w:hint="eastAsia"/>
          <w:kern w:val="0"/>
          <w:sz w:val="32"/>
          <w:szCs w:val="32"/>
          <w:lang w:val="zh-CN"/>
        </w:rPr>
        <w:t>利用信息技术的先进审计方式，更加有效地实施事中审计、动态审计、远程审计，进一步提高审计效率和扩大审计覆盖面，更</w:t>
      </w:r>
      <w:r>
        <w:rPr>
          <w:rFonts w:ascii="仿宋_GB2312" w:eastAsia="仿宋_GB2312" w:hAnsi="Times New Roman" w:cs="仿宋_GB2312" w:hint="eastAsia"/>
          <w:kern w:val="0"/>
          <w:sz w:val="32"/>
          <w:szCs w:val="32"/>
          <w:lang w:val="zh-CN"/>
        </w:rPr>
        <w:t>加有效地遏制各类违纪违规和腐败犯罪问题，更加有效地规范政府管理。2019年</w:t>
      </w:r>
      <w:r>
        <w:rPr>
          <w:rFonts w:ascii="仿宋_GB2312" w:eastAsia="仿宋_GB2312" w:hAnsi="Times New Roman" w:cs="仿宋_GB2312"/>
          <w:kern w:val="0"/>
          <w:sz w:val="32"/>
          <w:szCs w:val="32"/>
          <w:lang w:val="zh-CN"/>
        </w:rPr>
        <w:t>，</w:t>
      </w:r>
      <w:r w:rsidRPr="00EF6328">
        <w:rPr>
          <w:rFonts w:ascii="仿宋_GB2312" w:eastAsia="仿宋_GB2312" w:hAnsi="Times New Roman" w:cs="仿宋_GB2312" w:hint="eastAsia"/>
          <w:kern w:val="0"/>
          <w:sz w:val="32"/>
          <w:szCs w:val="32"/>
          <w:lang w:val="zh-CN"/>
        </w:rPr>
        <w:t>全省审计机关日常办公信息系统</w:t>
      </w:r>
      <w:r>
        <w:rPr>
          <w:rFonts w:ascii="仿宋_GB2312" w:eastAsia="仿宋_GB2312" w:hAnsi="Times New Roman" w:cs="仿宋_GB2312" w:hint="eastAsia"/>
          <w:kern w:val="0"/>
          <w:sz w:val="32"/>
          <w:szCs w:val="32"/>
          <w:lang w:val="zh-CN"/>
        </w:rPr>
        <w:t>得到较好</w:t>
      </w:r>
      <w:r w:rsidRPr="00EF6328">
        <w:rPr>
          <w:rFonts w:ascii="仿宋_GB2312" w:eastAsia="仿宋_GB2312" w:hAnsi="Times New Roman" w:cs="仿宋_GB2312" w:hint="eastAsia"/>
          <w:kern w:val="0"/>
          <w:sz w:val="32"/>
          <w:szCs w:val="32"/>
          <w:lang w:val="zh-CN"/>
        </w:rPr>
        <w:t>运行维护</w:t>
      </w:r>
      <w:r>
        <w:rPr>
          <w:rFonts w:ascii="仿宋_GB2312" w:eastAsia="仿宋_GB2312" w:hAnsi="Times New Roman" w:cs="仿宋_GB2312" w:hint="eastAsia"/>
          <w:kern w:val="0"/>
          <w:sz w:val="32"/>
          <w:szCs w:val="32"/>
          <w:lang w:val="zh-CN"/>
        </w:rPr>
        <w:t>，</w:t>
      </w:r>
      <w:r w:rsidRPr="00EF6328">
        <w:rPr>
          <w:rFonts w:ascii="仿宋_GB2312" w:eastAsia="仿宋_GB2312" w:hAnsi="Times New Roman" w:cs="仿宋_GB2312" w:hint="eastAsia"/>
          <w:kern w:val="0"/>
          <w:sz w:val="32"/>
          <w:szCs w:val="32"/>
          <w:lang w:val="zh-CN"/>
        </w:rPr>
        <w:t>全省审计系统网络运行线路</w:t>
      </w:r>
      <w:r>
        <w:rPr>
          <w:rFonts w:ascii="仿宋_GB2312" w:eastAsia="仿宋_GB2312" w:hAnsi="Times New Roman" w:cs="仿宋_GB2312" w:hint="eastAsia"/>
          <w:kern w:val="0"/>
          <w:sz w:val="32"/>
          <w:szCs w:val="32"/>
          <w:lang w:val="zh-CN"/>
        </w:rPr>
        <w:t>正常</w:t>
      </w:r>
      <w:r>
        <w:rPr>
          <w:rFonts w:ascii="仿宋_GB2312" w:eastAsia="仿宋_GB2312" w:hAnsi="Times New Roman" w:cs="仿宋_GB2312"/>
          <w:kern w:val="0"/>
          <w:sz w:val="32"/>
          <w:szCs w:val="32"/>
          <w:lang w:val="zh-CN"/>
        </w:rPr>
        <w:t>使用，</w:t>
      </w:r>
      <w:r w:rsidRPr="00EF6328">
        <w:rPr>
          <w:rFonts w:ascii="仿宋_GB2312" w:eastAsia="仿宋_GB2312" w:hAnsi="Times New Roman" w:cs="仿宋_GB2312" w:hint="eastAsia"/>
          <w:kern w:val="0"/>
          <w:sz w:val="32"/>
          <w:szCs w:val="32"/>
          <w:lang w:val="zh-CN"/>
        </w:rPr>
        <w:t>全省审计业务系统平台</w:t>
      </w:r>
      <w:r>
        <w:rPr>
          <w:rFonts w:ascii="仿宋_GB2312" w:eastAsia="仿宋_GB2312" w:hAnsi="Times New Roman" w:cs="仿宋_GB2312" w:hint="eastAsia"/>
          <w:kern w:val="0"/>
          <w:sz w:val="32"/>
          <w:szCs w:val="32"/>
          <w:lang w:val="zh-CN"/>
        </w:rPr>
        <w:t>平稳运行</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常驻</w:t>
      </w:r>
      <w:r>
        <w:rPr>
          <w:rFonts w:ascii="仿宋_GB2312" w:eastAsia="仿宋_GB2312" w:hAnsi="Times New Roman" w:cs="仿宋_GB2312"/>
          <w:kern w:val="0"/>
          <w:sz w:val="32"/>
          <w:szCs w:val="32"/>
          <w:lang w:val="zh-CN"/>
        </w:rPr>
        <w:t>运维人员</w:t>
      </w:r>
      <w:r>
        <w:rPr>
          <w:rFonts w:ascii="仿宋_GB2312" w:eastAsia="仿宋_GB2312" w:hAnsi="Times New Roman" w:cs="仿宋_GB2312" w:hint="eastAsia"/>
          <w:kern w:val="0"/>
          <w:sz w:val="32"/>
          <w:szCs w:val="32"/>
          <w:lang w:val="zh-CN"/>
        </w:rPr>
        <w:t>5人</w:t>
      </w:r>
      <w:r>
        <w:rPr>
          <w:rFonts w:ascii="仿宋_GB2312" w:eastAsia="仿宋_GB2312" w:hAnsi="Times New Roman" w:cs="仿宋_GB2312"/>
          <w:kern w:val="0"/>
          <w:sz w:val="32"/>
          <w:szCs w:val="32"/>
          <w:lang w:val="zh-CN"/>
        </w:rPr>
        <w:t>，日常巡检</w:t>
      </w:r>
      <w:r>
        <w:rPr>
          <w:rFonts w:ascii="仿宋_GB2312" w:eastAsia="仿宋_GB2312" w:hAnsi="Times New Roman" w:cs="仿宋_GB2312" w:hint="eastAsia"/>
          <w:kern w:val="0"/>
          <w:sz w:val="32"/>
          <w:szCs w:val="32"/>
          <w:lang w:val="zh-CN"/>
        </w:rPr>
        <w:t>12次</w:t>
      </w:r>
      <w:r>
        <w:rPr>
          <w:rFonts w:ascii="仿宋_GB2312" w:eastAsia="仿宋_GB2312" w:hAnsi="Times New Roman" w:cs="仿宋_GB2312"/>
          <w:kern w:val="0"/>
          <w:sz w:val="32"/>
          <w:szCs w:val="32"/>
          <w:lang w:val="zh-CN"/>
        </w:rPr>
        <w:t>以上，</w:t>
      </w:r>
      <w:r>
        <w:rPr>
          <w:rFonts w:ascii="仿宋_GB2312" w:eastAsia="仿宋_GB2312" w:hAnsi="Times New Roman" w:cs="仿宋_GB2312" w:hint="eastAsia"/>
          <w:kern w:val="0"/>
          <w:sz w:val="32"/>
          <w:szCs w:val="32"/>
          <w:lang w:val="zh-CN"/>
        </w:rPr>
        <w:t>保障</w:t>
      </w:r>
      <w:r>
        <w:rPr>
          <w:rFonts w:ascii="仿宋_GB2312" w:eastAsia="仿宋_GB2312" w:hAnsi="Times New Roman" w:cs="仿宋_GB2312"/>
          <w:kern w:val="0"/>
          <w:sz w:val="32"/>
          <w:szCs w:val="32"/>
          <w:lang w:val="zh-CN"/>
        </w:rPr>
        <w:t>网络延时不超过</w:t>
      </w:r>
      <w:r>
        <w:rPr>
          <w:rFonts w:ascii="仿宋_GB2312" w:eastAsia="仿宋_GB2312" w:hAnsi="Times New Roman" w:cs="仿宋_GB2312" w:hint="eastAsia"/>
          <w:kern w:val="0"/>
          <w:sz w:val="32"/>
          <w:szCs w:val="32"/>
          <w:lang w:val="zh-CN"/>
        </w:rPr>
        <w:t>10</w:t>
      </w:r>
      <w:r>
        <w:rPr>
          <w:rFonts w:ascii="仿宋_GB2312" w:eastAsia="仿宋_GB2312" w:hAnsi="Times New Roman" w:cs="仿宋_GB2312"/>
          <w:kern w:val="0"/>
          <w:sz w:val="32"/>
          <w:szCs w:val="32"/>
          <w:lang w:val="zh-CN"/>
        </w:rPr>
        <w:t>ms</w:t>
      </w:r>
      <w:r w:rsidR="000D64DA">
        <w:rPr>
          <w:rFonts w:ascii="仿宋_GB2312" w:eastAsia="仿宋_GB2312" w:hAnsi="Times New Roman" w:cs="仿宋_GB2312" w:hint="eastAsia"/>
          <w:kern w:val="0"/>
          <w:sz w:val="32"/>
          <w:szCs w:val="32"/>
          <w:lang w:val="zh-CN"/>
        </w:rPr>
        <w:t>。</w:t>
      </w:r>
      <w:r w:rsidR="000D64DA">
        <w:rPr>
          <w:rFonts w:ascii="仿宋_GB2312" w:eastAsia="仿宋_GB2312" w:hAnsi="Times New Roman" w:cs="仿宋_GB2312"/>
          <w:kern w:val="0"/>
          <w:sz w:val="32"/>
          <w:szCs w:val="32"/>
          <w:lang w:val="zh-CN"/>
        </w:rPr>
        <w:t>但</w:t>
      </w:r>
      <w:r w:rsidR="000D64DA">
        <w:rPr>
          <w:rFonts w:ascii="仿宋_GB2312" w:eastAsia="仿宋_GB2312" w:hAnsi="Times New Roman" w:cs="仿宋_GB2312" w:hint="eastAsia"/>
          <w:kern w:val="0"/>
          <w:sz w:val="32"/>
          <w:szCs w:val="32"/>
          <w:lang w:val="zh-CN"/>
        </w:rPr>
        <w:t>由于</w:t>
      </w:r>
      <w:r w:rsidR="000D64DA">
        <w:rPr>
          <w:rFonts w:ascii="仿宋_GB2312" w:eastAsia="仿宋_GB2312" w:hAnsi="Times New Roman" w:cs="仿宋_GB2312"/>
          <w:kern w:val="0"/>
          <w:sz w:val="32"/>
          <w:szCs w:val="32"/>
          <w:lang w:val="zh-CN"/>
        </w:rPr>
        <w:t>相关系统运行多年，</w:t>
      </w:r>
      <w:r w:rsidR="000D64DA">
        <w:rPr>
          <w:rFonts w:ascii="仿宋_GB2312" w:eastAsia="仿宋_GB2312" w:hAnsi="Times New Roman" w:cs="仿宋_GB2312" w:hint="eastAsia"/>
          <w:kern w:val="0"/>
          <w:sz w:val="32"/>
          <w:szCs w:val="32"/>
          <w:lang w:val="zh-CN"/>
        </w:rPr>
        <w:t>系统</w:t>
      </w:r>
      <w:r w:rsidR="000D64DA">
        <w:rPr>
          <w:rFonts w:ascii="仿宋_GB2312" w:eastAsia="仿宋_GB2312" w:hAnsi="Times New Roman" w:cs="仿宋_GB2312"/>
          <w:kern w:val="0"/>
          <w:sz w:val="32"/>
          <w:szCs w:val="32"/>
          <w:lang w:val="zh-CN"/>
        </w:rPr>
        <w:t>安全保护未能及时跟进，</w:t>
      </w:r>
      <w:r w:rsidR="000D64DA">
        <w:rPr>
          <w:rFonts w:ascii="仿宋_GB2312" w:eastAsia="仿宋_GB2312" w:hAnsi="Times New Roman" w:cs="仿宋_GB2312" w:hint="eastAsia"/>
          <w:kern w:val="0"/>
          <w:sz w:val="32"/>
          <w:szCs w:val="32"/>
          <w:lang w:val="zh-CN"/>
        </w:rPr>
        <w:t>第三方</w:t>
      </w:r>
      <w:r>
        <w:rPr>
          <w:rFonts w:ascii="仿宋_GB2312" w:eastAsia="仿宋_GB2312" w:hAnsi="Times New Roman" w:cs="仿宋_GB2312"/>
          <w:kern w:val="0"/>
          <w:sz w:val="32"/>
          <w:szCs w:val="32"/>
          <w:lang w:val="zh-CN"/>
        </w:rPr>
        <w:t>测评显示</w:t>
      </w:r>
      <w:r w:rsidR="000D64DA">
        <w:rPr>
          <w:rFonts w:ascii="仿宋_GB2312" w:eastAsia="仿宋_GB2312" w:hAnsi="Times New Roman" w:cs="仿宋_GB2312" w:hint="eastAsia"/>
          <w:kern w:val="0"/>
          <w:sz w:val="32"/>
          <w:szCs w:val="32"/>
          <w:lang w:val="zh-CN"/>
        </w:rPr>
        <w:t>4套</w:t>
      </w:r>
      <w:r w:rsidR="000D64DA">
        <w:rPr>
          <w:rFonts w:ascii="仿宋_GB2312" w:eastAsia="仿宋_GB2312" w:hAnsi="Times New Roman" w:cs="仿宋_GB2312"/>
          <w:kern w:val="0"/>
          <w:sz w:val="32"/>
          <w:szCs w:val="32"/>
          <w:lang w:val="zh-CN"/>
        </w:rPr>
        <w:t>系统中</w:t>
      </w:r>
      <w:r w:rsidR="000D64DA">
        <w:rPr>
          <w:rFonts w:ascii="仿宋_GB2312" w:eastAsia="仿宋_GB2312" w:hAnsi="Times New Roman" w:cs="仿宋_GB2312" w:hint="eastAsia"/>
          <w:kern w:val="0"/>
          <w:sz w:val="32"/>
          <w:szCs w:val="32"/>
          <w:lang w:val="zh-CN"/>
        </w:rPr>
        <w:t>仅</w:t>
      </w:r>
      <w:r w:rsidR="000D64DA">
        <w:rPr>
          <w:rFonts w:ascii="仿宋_GB2312" w:eastAsia="仿宋_GB2312" w:hAnsi="Times New Roman" w:cs="仿宋_GB2312"/>
          <w:kern w:val="0"/>
          <w:sz w:val="32"/>
          <w:szCs w:val="32"/>
          <w:lang w:val="zh-CN"/>
        </w:rPr>
        <w:t>一套</w:t>
      </w:r>
      <w:r w:rsidR="000D64DA" w:rsidRPr="000D64DA">
        <w:rPr>
          <w:rFonts w:ascii="仿宋_GB2312" w:eastAsia="仿宋_GB2312" w:hAnsi="Times New Roman" w:cs="仿宋_GB2312" w:hint="eastAsia"/>
          <w:kern w:val="0"/>
          <w:sz w:val="32"/>
          <w:szCs w:val="32"/>
          <w:lang w:val="zh-CN"/>
        </w:rPr>
        <w:t>门户网站系统等级测评结论</w:t>
      </w:r>
      <w:r w:rsidR="000D64DA">
        <w:rPr>
          <w:rFonts w:ascii="仿宋_GB2312" w:eastAsia="仿宋_GB2312" w:hAnsi="Times New Roman" w:cs="仿宋_GB2312" w:hint="eastAsia"/>
          <w:kern w:val="0"/>
          <w:sz w:val="32"/>
          <w:szCs w:val="32"/>
          <w:lang w:val="zh-CN"/>
        </w:rPr>
        <w:t>为</w:t>
      </w:r>
      <w:r w:rsidR="000D64DA">
        <w:rPr>
          <w:rFonts w:ascii="仿宋_GB2312" w:eastAsia="仿宋_GB2312" w:hAnsi="Times New Roman" w:cs="仿宋_GB2312"/>
          <w:kern w:val="0"/>
          <w:sz w:val="32"/>
          <w:szCs w:val="32"/>
          <w:lang w:val="zh-CN"/>
        </w:rPr>
        <w:t>中级，其余</w:t>
      </w:r>
      <w:r w:rsidR="000D64DA">
        <w:rPr>
          <w:rFonts w:ascii="仿宋_GB2312" w:eastAsia="仿宋_GB2312" w:hAnsi="Times New Roman" w:cs="仿宋_GB2312" w:hint="eastAsia"/>
          <w:kern w:val="0"/>
          <w:sz w:val="32"/>
          <w:szCs w:val="32"/>
          <w:lang w:val="zh-CN"/>
        </w:rPr>
        <w:t>3套</w:t>
      </w:r>
      <w:r w:rsidR="000D64DA">
        <w:rPr>
          <w:rFonts w:ascii="仿宋_GB2312" w:eastAsia="仿宋_GB2312" w:hAnsi="Times New Roman" w:cs="仿宋_GB2312"/>
          <w:kern w:val="0"/>
          <w:sz w:val="32"/>
          <w:szCs w:val="32"/>
          <w:lang w:val="zh-CN"/>
        </w:rPr>
        <w:t>系统</w:t>
      </w:r>
      <w:r>
        <w:rPr>
          <w:rFonts w:ascii="仿宋_GB2312" w:eastAsia="仿宋_GB2312" w:hAnsi="Times New Roman" w:cs="仿宋_GB2312"/>
          <w:kern w:val="0"/>
          <w:sz w:val="32"/>
          <w:szCs w:val="32"/>
          <w:lang w:val="zh-CN"/>
        </w:rPr>
        <w:t>均</w:t>
      </w:r>
      <w:r w:rsidR="000D64DA">
        <w:rPr>
          <w:rFonts w:ascii="仿宋_GB2312" w:eastAsia="仿宋_GB2312" w:hAnsi="Times New Roman" w:cs="仿宋_GB2312" w:hint="eastAsia"/>
          <w:kern w:val="0"/>
          <w:sz w:val="32"/>
          <w:szCs w:val="32"/>
          <w:lang w:val="zh-CN"/>
        </w:rPr>
        <w:t>为差</w:t>
      </w:r>
      <w:r w:rsidR="000D64DA">
        <w:rPr>
          <w:rFonts w:ascii="仿宋_GB2312" w:eastAsia="仿宋_GB2312" w:hAnsi="Times New Roman" w:cs="仿宋_GB2312"/>
          <w:kern w:val="0"/>
          <w:sz w:val="32"/>
          <w:szCs w:val="32"/>
          <w:lang w:val="zh-CN"/>
        </w:rPr>
        <w:t>级</w:t>
      </w:r>
      <w:r>
        <w:rPr>
          <w:rFonts w:ascii="仿宋_GB2312" w:eastAsia="仿宋_GB2312" w:hAnsi="Times New Roman" w:cs="仿宋_GB2312"/>
          <w:kern w:val="0"/>
          <w:sz w:val="32"/>
          <w:szCs w:val="32"/>
          <w:lang w:val="zh-CN"/>
        </w:rPr>
        <w:t>。</w:t>
      </w:r>
    </w:p>
    <w:p w:rsidR="004F680A" w:rsidRDefault="00805FC4" w:rsidP="004F680A">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05FC4">
        <w:rPr>
          <w:rFonts w:ascii="仿宋_GB2312" w:eastAsia="仿宋_GB2312" w:hAnsi="Times New Roman" w:cs="仿宋_GB2312" w:hint="eastAsia"/>
          <w:kern w:val="0"/>
          <w:sz w:val="32"/>
          <w:szCs w:val="32"/>
          <w:lang w:val="zh-CN"/>
        </w:rPr>
        <w:t>本项目批复的绩效指标为：（1）</w:t>
      </w:r>
      <w:r w:rsidR="004F680A" w:rsidRPr="004F680A">
        <w:rPr>
          <w:rFonts w:ascii="仿宋_GB2312" w:eastAsia="仿宋_GB2312" w:hAnsi="Times New Roman" w:cs="仿宋_GB2312" w:hint="eastAsia"/>
          <w:kern w:val="0"/>
          <w:sz w:val="32"/>
          <w:szCs w:val="32"/>
          <w:lang w:val="zh-CN"/>
        </w:rPr>
        <w:t>全省审计机关日常办公信息系统运行维护</w:t>
      </w:r>
      <w:r w:rsidR="004F680A">
        <w:rPr>
          <w:rFonts w:ascii="仿宋_GB2312" w:eastAsia="仿宋_GB2312" w:hAnsi="Times New Roman" w:cs="仿宋_GB2312" w:hint="eastAsia"/>
          <w:kern w:val="0"/>
          <w:sz w:val="32"/>
          <w:szCs w:val="32"/>
          <w:lang w:val="zh-CN"/>
        </w:rPr>
        <w:t>，1套</w:t>
      </w:r>
      <w:r w:rsidR="004F680A">
        <w:rPr>
          <w:rFonts w:ascii="仿宋_GB2312" w:eastAsia="仿宋_GB2312" w:hAnsi="Times New Roman" w:cs="仿宋_GB2312"/>
          <w:kern w:val="0"/>
          <w:sz w:val="32"/>
          <w:szCs w:val="32"/>
          <w:lang w:val="zh-CN"/>
        </w:rPr>
        <w:t>；</w:t>
      </w:r>
      <w:r w:rsidR="004F680A" w:rsidRPr="004F680A">
        <w:rPr>
          <w:rFonts w:ascii="仿宋_GB2312" w:eastAsia="仿宋_GB2312" w:hAnsi="Times New Roman" w:cs="仿宋_GB2312" w:hint="eastAsia"/>
          <w:kern w:val="0"/>
          <w:sz w:val="32"/>
          <w:szCs w:val="32"/>
          <w:lang w:val="zh-CN"/>
        </w:rPr>
        <w:t>全省审计系统网络运行线路租用</w:t>
      </w:r>
      <w:r w:rsidR="004F680A">
        <w:rPr>
          <w:rFonts w:ascii="仿宋_GB2312" w:eastAsia="仿宋_GB2312" w:hAnsi="Times New Roman" w:cs="仿宋_GB2312" w:hint="eastAsia"/>
          <w:kern w:val="0"/>
          <w:sz w:val="32"/>
          <w:szCs w:val="32"/>
          <w:lang w:val="zh-CN"/>
        </w:rPr>
        <w:t>，1套；</w:t>
      </w:r>
      <w:r w:rsidR="004F680A" w:rsidRPr="004F680A">
        <w:rPr>
          <w:rFonts w:ascii="仿宋_GB2312" w:eastAsia="仿宋_GB2312" w:hAnsi="Times New Roman" w:cs="仿宋_GB2312" w:hint="eastAsia"/>
          <w:kern w:val="0"/>
          <w:sz w:val="32"/>
          <w:szCs w:val="32"/>
          <w:lang w:val="zh-CN"/>
        </w:rPr>
        <w:t>全省审计业务系统平台运行维护</w:t>
      </w:r>
      <w:r w:rsidR="004F680A">
        <w:rPr>
          <w:rFonts w:ascii="仿宋_GB2312" w:eastAsia="仿宋_GB2312" w:hAnsi="Times New Roman" w:cs="仿宋_GB2312" w:hint="eastAsia"/>
          <w:kern w:val="0"/>
          <w:sz w:val="32"/>
          <w:szCs w:val="32"/>
          <w:lang w:val="zh-CN"/>
        </w:rPr>
        <w:t>，1套</w:t>
      </w:r>
      <w:r w:rsidRPr="00805FC4">
        <w:rPr>
          <w:rFonts w:ascii="仿宋_GB2312" w:eastAsia="仿宋_GB2312" w:hAnsi="Times New Roman" w:cs="仿宋_GB2312" w:hint="eastAsia"/>
          <w:kern w:val="0"/>
          <w:sz w:val="32"/>
          <w:szCs w:val="32"/>
          <w:lang w:val="zh-CN"/>
        </w:rPr>
        <w:t>；（2）成效指标：</w:t>
      </w:r>
      <w:r w:rsidR="004F680A" w:rsidRPr="004F680A">
        <w:rPr>
          <w:rFonts w:ascii="仿宋_GB2312" w:eastAsia="仿宋_GB2312" w:hAnsi="Times New Roman" w:cs="仿宋_GB2312" w:hint="eastAsia"/>
          <w:kern w:val="0"/>
          <w:sz w:val="32"/>
          <w:szCs w:val="32"/>
          <w:lang w:val="zh-CN"/>
        </w:rPr>
        <w:t>网络性能(时延)</w:t>
      </w:r>
      <w:r w:rsidR="004F680A" w:rsidRPr="004F680A">
        <w:rPr>
          <w:rFonts w:ascii="仿宋_GB2312" w:eastAsia="仿宋_GB2312" w:hAnsi="Times New Roman" w:cs="仿宋_GB2312" w:hint="eastAsia"/>
          <w:kern w:val="0"/>
          <w:sz w:val="32"/>
          <w:szCs w:val="32"/>
          <w:lang w:val="zh-CN"/>
        </w:rPr>
        <w:tab/>
        <w:t>10ms</w:t>
      </w:r>
      <w:r w:rsidR="004F680A">
        <w:rPr>
          <w:rFonts w:ascii="仿宋_GB2312" w:eastAsia="仿宋_GB2312" w:hAnsi="Times New Roman" w:cs="仿宋_GB2312" w:hint="eastAsia"/>
          <w:kern w:val="0"/>
          <w:sz w:val="32"/>
          <w:szCs w:val="32"/>
          <w:lang w:val="zh-CN"/>
        </w:rPr>
        <w:t>，</w:t>
      </w:r>
      <w:r w:rsidR="004F680A" w:rsidRPr="004F680A">
        <w:rPr>
          <w:rFonts w:ascii="仿宋_GB2312" w:eastAsia="仿宋_GB2312" w:hAnsi="Times New Roman" w:cs="仿宋_GB2312" w:hint="eastAsia"/>
          <w:kern w:val="0"/>
          <w:sz w:val="32"/>
          <w:szCs w:val="32"/>
          <w:lang w:val="zh-CN"/>
        </w:rPr>
        <w:t>业务可用性</w:t>
      </w:r>
      <w:r w:rsidR="004F680A">
        <w:rPr>
          <w:rFonts w:ascii="仿宋_GB2312" w:eastAsia="仿宋_GB2312" w:hAnsi="Times New Roman" w:cs="仿宋_GB2312" w:hint="eastAsia"/>
          <w:kern w:val="0"/>
          <w:sz w:val="32"/>
          <w:szCs w:val="32"/>
          <w:lang w:val="zh-CN"/>
        </w:rPr>
        <w:t>达</w:t>
      </w:r>
      <w:r w:rsidR="004F680A" w:rsidRPr="004F680A">
        <w:rPr>
          <w:rFonts w:ascii="仿宋_GB2312" w:eastAsia="仿宋_GB2312" w:hAnsi="Times New Roman" w:cs="仿宋_GB2312" w:hint="eastAsia"/>
          <w:kern w:val="0"/>
          <w:sz w:val="32"/>
          <w:szCs w:val="32"/>
          <w:lang w:val="zh-CN"/>
        </w:rPr>
        <w:t>99%</w:t>
      </w:r>
      <w:r w:rsidR="004F680A">
        <w:rPr>
          <w:rFonts w:ascii="仿宋_GB2312" w:eastAsia="仿宋_GB2312" w:hAnsi="Times New Roman" w:cs="仿宋_GB2312" w:hint="eastAsia"/>
          <w:kern w:val="0"/>
          <w:sz w:val="32"/>
          <w:szCs w:val="32"/>
          <w:lang w:val="zh-CN"/>
        </w:rPr>
        <w:t>。</w:t>
      </w:r>
    </w:p>
    <w:p w:rsidR="00AD3BC5" w:rsidRDefault="00805FC4" w:rsidP="00AF5F94">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05FC4">
        <w:rPr>
          <w:rFonts w:ascii="仿宋_GB2312" w:eastAsia="仿宋_GB2312" w:hAnsi="Times New Roman" w:cs="仿宋_GB2312" w:hint="eastAsia"/>
          <w:kern w:val="0"/>
          <w:sz w:val="32"/>
          <w:szCs w:val="32"/>
          <w:lang w:val="zh-CN"/>
        </w:rPr>
        <w:t>结果分析：</w:t>
      </w:r>
      <w:r w:rsidR="00FD4B3D" w:rsidRPr="00FD4B3D">
        <w:rPr>
          <w:rFonts w:ascii="仿宋_GB2312" w:eastAsia="仿宋_GB2312" w:hAnsi="Times New Roman" w:cs="仿宋_GB2312" w:hint="eastAsia"/>
          <w:kern w:val="0"/>
          <w:sz w:val="32"/>
          <w:szCs w:val="32"/>
          <w:lang w:val="zh-CN"/>
        </w:rPr>
        <w:t>201</w:t>
      </w:r>
      <w:r w:rsidR="00FD4B3D">
        <w:rPr>
          <w:rFonts w:ascii="仿宋_GB2312" w:eastAsia="仿宋_GB2312" w:hAnsi="Times New Roman" w:cs="仿宋_GB2312"/>
          <w:kern w:val="0"/>
          <w:sz w:val="32"/>
          <w:szCs w:val="32"/>
          <w:lang w:val="zh-CN"/>
        </w:rPr>
        <w:t>9</w:t>
      </w:r>
      <w:r w:rsidR="00FD4B3D" w:rsidRPr="00FD4B3D">
        <w:rPr>
          <w:rFonts w:ascii="仿宋_GB2312" w:eastAsia="仿宋_GB2312" w:hAnsi="Times New Roman" w:cs="仿宋_GB2312" w:hint="eastAsia"/>
          <w:kern w:val="0"/>
          <w:sz w:val="32"/>
          <w:szCs w:val="32"/>
          <w:lang w:val="zh-CN"/>
        </w:rPr>
        <w:t>年顺利完成全省审计业务系统平台、全省审计机关日常办公信息系统的运行维护，完成全省审计系统网络运行线路租用，网络延时小于10ms</w:t>
      </w:r>
      <w:r w:rsidR="00875301">
        <w:rPr>
          <w:rFonts w:ascii="仿宋_GB2312" w:eastAsia="仿宋_GB2312" w:hAnsi="Times New Roman" w:cs="仿宋_GB2312" w:hint="eastAsia"/>
          <w:kern w:val="0"/>
          <w:sz w:val="32"/>
          <w:szCs w:val="32"/>
          <w:lang w:val="zh-CN"/>
        </w:rPr>
        <w:t>。安全等保</w:t>
      </w:r>
      <w:r w:rsidR="00875301">
        <w:rPr>
          <w:rFonts w:ascii="仿宋_GB2312" w:eastAsia="仿宋_GB2312" w:hAnsi="Times New Roman" w:cs="仿宋_GB2312"/>
          <w:kern w:val="0"/>
          <w:sz w:val="32"/>
          <w:szCs w:val="32"/>
          <w:lang w:val="zh-CN"/>
        </w:rPr>
        <w:t>测评结果显示</w:t>
      </w:r>
      <w:r w:rsidR="00875301">
        <w:rPr>
          <w:rFonts w:ascii="仿宋_GB2312" w:eastAsia="仿宋_GB2312" w:hAnsi="Times New Roman" w:cs="仿宋_GB2312" w:hint="eastAsia"/>
          <w:kern w:val="0"/>
          <w:sz w:val="32"/>
          <w:szCs w:val="32"/>
          <w:lang w:val="zh-CN"/>
        </w:rPr>
        <w:t>4套</w:t>
      </w:r>
      <w:r w:rsidR="00875301">
        <w:rPr>
          <w:rFonts w:ascii="仿宋_GB2312" w:eastAsia="仿宋_GB2312" w:hAnsi="Times New Roman" w:cs="仿宋_GB2312"/>
          <w:kern w:val="0"/>
          <w:sz w:val="32"/>
          <w:szCs w:val="32"/>
          <w:lang w:val="zh-CN"/>
        </w:rPr>
        <w:t>系统中仅</w:t>
      </w:r>
      <w:r w:rsidR="00875301">
        <w:rPr>
          <w:rFonts w:ascii="仿宋_GB2312" w:eastAsia="仿宋_GB2312" w:hAnsi="Times New Roman" w:cs="仿宋_GB2312" w:hint="eastAsia"/>
          <w:kern w:val="0"/>
          <w:sz w:val="32"/>
          <w:szCs w:val="32"/>
          <w:lang w:val="zh-CN"/>
        </w:rPr>
        <w:t>1套测评</w:t>
      </w:r>
      <w:r w:rsidR="00875301">
        <w:rPr>
          <w:rFonts w:ascii="仿宋_GB2312" w:eastAsia="仿宋_GB2312" w:hAnsi="Times New Roman" w:cs="仿宋_GB2312"/>
          <w:kern w:val="0"/>
          <w:sz w:val="32"/>
          <w:szCs w:val="32"/>
          <w:lang w:val="zh-CN"/>
        </w:rPr>
        <w:t>结果为中级，</w:t>
      </w:r>
      <w:r w:rsidR="00FD4B3D" w:rsidRPr="00FD4B3D">
        <w:rPr>
          <w:rFonts w:ascii="仿宋_GB2312" w:eastAsia="仿宋_GB2312" w:hAnsi="Times New Roman" w:cs="仿宋_GB2312" w:hint="eastAsia"/>
          <w:kern w:val="0"/>
          <w:sz w:val="32"/>
          <w:szCs w:val="32"/>
          <w:lang w:val="zh-CN"/>
        </w:rPr>
        <w:t>可用性</w:t>
      </w:r>
      <w:r w:rsidR="00875301">
        <w:rPr>
          <w:rFonts w:ascii="仿宋_GB2312" w:eastAsia="仿宋_GB2312" w:hAnsi="Times New Roman" w:cs="仿宋_GB2312" w:hint="eastAsia"/>
          <w:kern w:val="0"/>
          <w:sz w:val="32"/>
          <w:szCs w:val="32"/>
          <w:lang w:val="zh-CN"/>
        </w:rPr>
        <w:t>仅25</w:t>
      </w:r>
      <w:r w:rsidR="00FD4B3D" w:rsidRPr="00FD4B3D">
        <w:rPr>
          <w:rFonts w:ascii="仿宋_GB2312" w:eastAsia="仿宋_GB2312" w:hAnsi="Times New Roman" w:cs="仿宋_GB2312" w:hint="eastAsia"/>
          <w:kern w:val="0"/>
          <w:sz w:val="32"/>
          <w:szCs w:val="32"/>
          <w:lang w:val="zh-CN"/>
        </w:rPr>
        <w:t>%。</w:t>
      </w:r>
    </w:p>
    <w:p w:rsidR="00DF350C" w:rsidRPr="00B7375D" w:rsidRDefault="00DF350C" w:rsidP="00AF5F94">
      <w:pPr>
        <w:autoSpaceDE w:val="0"/>
        <w:autoSpaceDN w:val="0"/>
        <w:adjustRightInd w:val="0"/>
        <w:spacing w:line="578" w:lineRule="atLeast"/>
        <w:ind w:firstLineChars="200" w:firstLine="640"/>
        <w:rPr>
          <w:rFonts w:ascii="黑体" w:eastAsia="黑体" w:hAnsi="黑体" w:cs="仿宋_GB2312"/>
          <w:kern w:val="0"/>
          <w:sz w:val="32"/>
          <w:szCs w:val="32"/>
          <w:lang w:val="zh-CN"/>
        </w:rPr>
      </w:pPr>
      <w:r w:rsidRPr="00B7375D">
        <w:rPr>
          <w:rFonts w:ascii="黑体" w:eastAsia="黑体" w:hAnsi="黑体" w:cs="仿宋_GB2312" w:hint="eastAsia"/>
          <w:kern w:val="0"/>
          <w:sz w:val="32"/>
          <w:szCs w:val="32"/>
          <w:lang w:val="zh-CN"/>
        </w:rPr>
        <w:t>五、综合评价情况及评价结论</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lastRenderedPageBreak/>
        <w:t>（一）评价依据</w:t>
      </w:r>
      <w:r w:rsidR="00B7375D">
        <w:rPr>
          <w:rFonts w:ascii="仿宋_GB2312" w:eastAsia="仿宋_GB2312" w:hAnsi="Times New Roman" w:cs="仿宋_GB2312" w:hint="eastAsia"/>
          <w:kern w:val="0"/>
          <w:sz w:val="32"/>
          <w:szCs w:val="32"/>
          <w:lang w:val="zh-CN"/>
        </w:rPr>
        <w:t>。</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1.财政部关于印发《财政支出绩效评价管理办法》的通知（财预〔2011〕285号）;</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2.省政府办公厅《关于推进预算绩效管理的实施意见》（琼府办〔2011〕184号)；</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3.海南省财政厅《关于开展2020年预算绩效管理工作的通知》（琼财绩〔2020〕58</w:t>
      </w:r>
      <w:r>
        <w:rPr>
          <w:rFonts w:ascii="仿宋_GB2312" w:eastAsia="仿宋_GB2312" w:hAnsi="Times New Roman" w:cs="仿宋_GB2312" w:hint="eastAsia"/>
          <w:kern w:val="0"/>
          <w:sz w:val="32"/>
          <w:szCs w:val="32"/>
          <w:lang w:val="zh-CN"/>
        </w:rPr>
        <w:t>号</w:t>
      </w:r>
      <w:r w:rsidRPr="003C5398">
        <w:rPr>
          <w:rFonts w:ascii="仿宋_GB2312" w:eastAsia="仿宋_GB2312" w:hAnsi="Times New Roman" w:cs="仿宋_GB2312" w:hint="eastAsia"/>
          <w:kern w:val="0"/>
          <w:sz w:val="32"/>
          <w:szCs w:val="32"/>
          <w:lang w:val="zh-CN"/>
        </w:rPr>
        <w:t>）。</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（二）评价结论</w:t>
      </w:r>
      <w:r w:rsidR="00B7375D">
        <w:rPr>
          <w:rFonts w:ascii="仿宋_GB2312" w:eastAsia="仿宋_GB2312" w:hAnsi="Times New Roman" w:cs="仿宋_GB2312" w:hint="eastAsia"/>
          <w:kern w:val="0"/>
          <w:sz w:val="32"/>
          <w:szCs w:val="32"/>
          <w:lang w:val="zh-CN"/>
        </w:rPr>
        <w:t>。</w:t>
      </w:r>
    </w:p>
    <w:p w:rsidR="00805FC4"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审计项目依据充分，目标明确，符合我省审计工作发展要求。审计项目资金到位及时，支出合规合理。项目实现预期目标，取得较好的效益。综合考评得分为</w:t>
      </w:r>
      <w:r w:rsidR="00425F4E">
        <w:rPr>
          <w:rFonts w:ascii="仿宋_GB2312" w:eastAsia="仿宋_GB2312" w:hAnsi="Times New Roman" w:cs="仿宋_GB2312"/>
          <w:kern w:val="0"/>
          <w:sz w:val="32"/>
          <w:szCs w:val="32"/>
          <w:lang w:val="zh-CN"/>
        </w:rPr>
        <w:t>91</w:t>
      </w:r>
      <w:r w:rsidR="00015899">
        <w:rPr>
          <w:rFonts w:ascii="仿宋_GB2312" w:eastAsia="仿宋_GB2312" w:hAnsi="Times New Roman" w:cs="仿宋_GB2312"/>
          <w:kern w:val="0"/>
          <w:sz w:val="32"/>
          <w:szCs w:val="32"/>
          <w:lang w:val="zh-CN"/>
        </w:rPr>
        <w:t>.7</w:t>
      </w:r>
      <w:r w:rsidR="00425F4E">
        <w:rPr>
          <w:rFonts w:ascii="仿宋_GB2312" w:eastAsia="仿宋_GB2312" w:hAnsi="Times New Roman" w:cs="仿宋_GB2312"/>
          <w:kern w:val="0"/>
          <w:sz w:val="32"/>
          <w:szCs w:val="32"/>
          <w:lang w:val="zh-CN"/>
        </w:rPr>
        <w:t>9</w:t>
      </w:r>
      <w:r w:rsidRPr="003C5398">
        <w:rPr>
          <w:rFonts w:ascii="仿宋_GB2312" w:eastAsia="仿宋_GB2312" w:hAnsi="Times New Roman" w:cs="仿宋_GB2312" w:hint="eastAsia"/>
          <w:kern w:val="0"/>
          <w:sz w:val="32"/>
          <w:szCs w:val="32"/>
          <w:lang w:val="zh-CN"/>
        </w:rPr>
        <w:t>分。</w:t>
      </w:r>
    </w:p>
    <w:p w:rsidR="00DF350C" w:rsidRPr="00B7375D" w:rsidRDefault="00DF350C" w:rsidP="00461C0B">
      <w:pPr>
        <w:autoSpaceDE w:val="0"/>
        <w:autoSpaceDN w:val="0"/>
        <w:adjustRightInd w:val="0"/>
        <w:spacing w:line="578" w:lineRule="atLeast"/>
        <w:ind w:firstLine="648"/>
        <w:rPr>
          <w:rFonts w:ascii="黑体" w:eastAsia="黑体" w:hAnsi="黑体" w:cs="仿宋_GB2312"/>
          <w:kern w:val="0"/>
          <w:sz w:val="32"/>
          <w:szCs w:val="32"/>
          <w:lang w:val="zh-CN"/>
        </w:rPr>
      </w:pPr>
      <w:r w:rsidRPr="00B7375D">
        <w:rPr>
          <w:rFonts w:ascii="黑体" w:eastAsia="黑体" w:hAnsi="黑体" w:cs="仿宋_GB2312" w:hint="eastAsia"/>
          <w:kern w:val="0"/>
          <w:sz w:val="32"/>
          <w:szCs w:val="32"/>
          <w:lang w:val="zh-CN"/>
        </w:rPr>
        <w:t>六、主要经验及做法</w:t>
      </w:r>
    </w:p>
    <w:p w:rsidR="00253C5C" w:rsidRPr="00253C5C" w:rsidRDefault="00253C5C" w:rsidP="00253C5C">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sidRPr="00253C5C">
        <w:rPr>
          <w:rFonts w:ascii="仿宋_GB2312" w:eastAsia="仿宋_GB2312" w:hAnsi="Times New Roman" w:cs="仿宋_GB2312" w:hint="eastAsia"/>
          <w:kern w:val="0"/>
          <w:sz w:val="32"/>
          <w:szCs w:val="32"/>
          <w:lang w:val="zh-CN"/>
        </w:rPr>
        <w:t>（一）组建专门的信息系统运维团队。我厅在办公室管辖下，采用外包方式组建了信息中心运维团队，对全厅办公终端以及全省审计业务系统后台进行运维；另外，我厅大数据审计处，负责对审计业务的应用与审计数据处理进行管理，确保敏感业务数据安全可控。运维团队严格按照专业化要求，对信息系统及相关设备进行日常运维，保障了审计业务的正常开展。</w:t>
      </w:r>
    </w:p>
    <w:p w:rsidR="00253C5C" w:rsidRPr="00253C5C" w:rsidRDefault="00253C5C" w:rsidP="00253C5C">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sidRPr="00253C5C">
        <w:rPr>
          <w:rFonts w:ascii="仿宋_GB2312" w:eastAsia="仿宋_GB2312" w:hAnsi="Times New Roman" w:cs="仿宋_GB2312" w:hint="eastAsia"/>
          <w:kern w:val="0"/>
          <w:sz w:val="32"/>
          <w:szCs w:val="32"/>
          <w:lang w:val="zh-CN"/>
        </w:rPr>
        <w:t>（二）对业务数据和应用使用分级授权。审计工作涉及的部分数据具有很高的敏感性，一旦泄露会造成不良的经济和社会影响。因此，我厅在实施信息系统运维项目时，注重对相关数据和应用进行分级授权，由我厅大数据审计处对涉及审计业</w:t>
      </w:r>
      <w:r w:rsidRPr="00253C5C">
        <w:rPr>
          <w:rFonts w:ascii="仿宋_GB2312" w:eastAsia="仿宋_GB2312" w:hAnsi="Times New Roman" w:cs="仿宋_GB2312" w:hint="eastAsia"/>
          <w:kern w:val="0"/>
          <w:sz w:val="32"/>
          <w:szCs w:val="32"/>
          <w:lang w:val="zh-CN"/>
        </w:rPr>
        <w:lastRenderedPageBreak/>
        <w:t>务的应用与敏感数据，进行统一的管理与授权，通用的业务支撑与设备管理由服务外包单位进行运维，保证了敏感数据的安全。</w:t>
      </w:r>
    </w:p>
    <w:p w:rsidR="00291B9D" w:rsidRDefault="00253C5C" w:rsidP="00253C5C">
      <w:pPr>
        <w:autoSpaceDE w:val="0"/>
        <w:autoSpaceDN w:val="0"/>
        <w:adjustRightInd w:val="0"/>
        <w:spacing w:line="578" w:lineRule="atLeast"/>
        <w:ind w:firstLine="648"/>
      </w:pPr>
      <w:r w:rsidRPr="00253C5C">
        <w:rPr>
          <w:rFonts w:ascii="仿宋_GB2312" w:eastAsia="仿宋_GB2312" w:hAnsi="Times New Roman" w:cs="仿宋_GB2312" w:hint="eastAsia"/>
          <w:kern w:val="0"/>
          <w:sz w:val="32"/>
          <w:szCs w:val="32"/>
          <w:lang w:val="zh-CN"/>
        </w:rPr>
        <w:t>（三）建立并严格执行项目管理相关制度。按项目实施要求建立并严格执行信息中心管理制度，明确信息中心及各岗位工作职责，对机房管理、网络安全管理等管理内容作出了规定，对解决终端软件故障、终端硬件故障、电话排除故障、网站发布信息及其他协助服务次数进行了统计和分析，有利于及时反馈系统运维存在的问题，加强信息系统运行的稳定性。</w:t>
      </w:r>
    </w:p>
    <w:sectPr w:rsidR="00291B9D" w:rsidSect="0017385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9E" w:rsidRDefault="0088199E" w:rsidP="000E578F">
      <w:r>
        <w:separator/>
      </w:r>
    </w:p>
  </w:endnote>
  <w:endnote w:type="continuationSeparator" w:id="0">
    <w:p w:rsidR="0088199E" w:rsidRDefault="0088199E" w:rsidP="000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9E" w:rsidRDefault="0088199E" w:rsidP="000E578F">
      <w:r>
        <w:separator/>
      </w:r>
    </w:p>
  </w:footnote>
  <w:footnote w:type="continuationSeparator" w:id="0">
    <w:p w:rsidR="0088199E" w:rsidRDefault="0088199E" w:rsidP="000E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2"/>
    <w:rsid w:val="0000554A"/>
    <w:rsid w:val="000137DF"/>
    <w:rsid w:val="00015899"/>
    <w:rsid w:val="00077D16"/>
    <w:rsid w:val="000B0C52"/>
    <w:rsid w:val="000B3EB4"/>
    <w:rsid w:val="000B4BBA"/>
    <w:rsid w:val="000D64DA"/>
    <w:rsid w:val="000E578F"/>
    <w:rsid w:val="000F5F83"/>
    <w:rsid w:val="00135FA2"/>
    <w:rsid w:val="001539AA"/>
    <w:rsid w:val="001A1680"/>
    <w:rsid w:val="00253C5C"/>
    <w:rsid w:val="00271F4B"/>
    <w:rsid w:val="00291B9D"/>
    <w:rsid w:val="00295F98"/>
    <w:rsid w:val="002A51AD"/>
    <w:rsid w:val="002D387A"/>
    <w:rsid w:val="002D62D0"/>
    <w:rsid w:val="003016F4"/>
    <w:rsid w:val="00322FCF"/>
    <w:rsid w:val="003248A5"/>
    <w:rsid w:val="00336DC6"/>
    <w:rsid w:val="00345CAE"/>
    <w:rsid w:val="0036147C"/>
    <w:rsid w:val="0037772F"/>
    <w:rsid w:val="003A1CBD"/>
    <w:rsid w:val="003B0614"/>
    <w:rsid w:val="003B0E43"/>
    <w:rsid w:val="003B3FE7"/>
    <w:rsid w:val="003C5398"/>
    <w:rsid w:val="00425E72"/>
    <w:rsid w:val="00425F4E"/>
    <w:rsid w:val="00432300"/>
    <w:rsid w:val="00433D26"/>
    <w:rsid w:val="00457724"/>
    <w:rsid w:val="00461C0B"/>
    <w:rsid w:val="0049014B"/>
    <w:rsid w:val="004940BA"/>
    <w:rsid w:val="004D1148"/>
    <w:rsid w:val="004F680A"/>
    <w:rsid w:val="005064DD"/>
    <w:rsid w:val="00510DC7"/>
    <w:rsid w:val="00533074"/>
    <w:rsid w:val="0054174B"/>
    <w:rsid w:val="005440BD"/>
    <w:rsid w:val="00570735"/>
    <w:rsid w:val="00587E07"/>
    <w:rsid w:val="005B02FC"/>
    <w:rsid w:val="005D1FAD"/>
    <w:rsid w:val="005F7252"/>
    <w:rsid w:val="006458BE"/>
    <w:rsid w:val="0068019E"/>
    <w:rsid w:val="00691863"/>
    <w:rsid w:val="006E06B7"/>
    <w:rsid w:val="006E5AE5"/>
    <w:rsid w:val="006F01AC"/>
    <w:rsid w:val="00701276"/>
    <w:rsid w:val="00702A17"/>
    <w:rsid w:val="00716D29"/>
    <w:rsid w:val="00722357"/>
    <w:rsid w:val="00744A2D"/>
    <w:rsid w:val="00763496"/>
    <w:rsid w:val="007715B0"/>
    <w:rsid w:val="007C42D4"/>
    <w:rsid w:val="007D6EB5"/>
    <w:rsid w:val="007F0C16"/>
    <w:rsid w:val="00805FC4"/>
    <w:rsid w:val="008510F9"/>
    <w:rsid w:val="008569BF"/>
    <w:rsid w:val="00875301"/>
    <w:rsid w:val="00880FBE"/>
    <w:rsid w:val="0088199E"/>
    <w:rsid w:val="00886829"/>
    <w:rsid w:val="008A2A12"/>
    <w:rsid w:val="008A3D53"/>
    <w:rsid w:val="008B0D99"/>
    <w:rsid w:val="008B251F"/>
    <w:rsid w:val="008C3045"/>
    <w:rsid w:val="008D2AA6"/>
    <w:rsid w:val="009101A8"/>
    <w:rsid w:val="00A0236C"/>
    <w:rsid w:val="00A32737"/>
    <w:rsid w:val="00A54D07"/>
    <w:rsid w:val="00A749D2"/>
    <w:rsid w:val="00A75CA9"/>
    <w:rsid w:val="00AA510C"/>
    <w:rsid w:val="00AD2083"/>
    <w:rsid w:val="00AD300E"/>
    <w:rsid w:val="00AD3BC5"/>
    <w:rsid w:val="00AD4D74"/>
    <w:rsid w:val="00AE7A6F"/>
    <w:rsid w:val="00AF5F94"/>
    <w:rsid w:val="00B32ECB"/>
    <w:rsid w:val="00B4197E"/>
    <w:rsid w:val="00B57600"/>
    <w:rsid w:val="00B57D72"/>
    <w:rsid w:val="00B67E76"/>
    <w:rsid w:val="00B7375D"/>
    <w:rsid w:val="00BA09DC"/>
    <w:rsid w:val="00C222C9"/>
    <w:rsid w:val="00C22E64"/>
    <w:rsid w:val="00C63F90"/>
    <w:rsid w:val="00C8056D"/>
    <w:rsid w:val="00CA23F9"/>
    <w:rsid w:val="00CA5094"/>
    <w:rsid w:val="00CB696D"/>
    <w:rsid w:val="00CC1175"/>
    <w:rsid w:val="00CD60FE"/>
    <w:rsid w:val="00CD6FA0"/>
    <w:rsid w:val="00D32AC3"/>
    <w:rsid w:val="00D4289B"/>
    <w:rsid w:val="00D4482B"/>
    <w:rsid w:val="00D47BDD"/>
    <w:rsid w:val="00D52B10"/>
    <w:rsid w:val="00DC20AA"/>
    <w:rsid w:val="00DD00AD"/>
    <w:rsid w:val="00DF350C"/>
    <w:rsid w:val="00E15D72"/>
    <w:rsid w:val="00E52E72"/>
    <w:rsid w:val="00E564A6"/>
    <w:rsid w:val="00EC4335"/>
    <w:rsid w:val="00EC4F98"/>
    <w:rsid w:val="00ED0C3A"/>
    <w:rsid w:val="00ED54FC"/>
    <w:rsid w:val="00ED6D6B"/>
    <w:rsid w:val="00ED764E"/>
    <w:rsid w:val="00ED7BD0"/>
    <w:rsid w:val="00EF6328"/>
    <w:rsid w:val="00F03F79"/>
    <w:rsid w:val="00F04599"/>
    <w:rsid w:val="00F22EF0"/>
    <w:rsid w:val="00F27BA0"/>
    <w:rsid w:val="00F710DA"/>
    <w:rsid w:val="00F729F5"/>
    <w:rsid w:val="00FA0573"/>
    <w:rsid w:val="00FC2E4C"/>
    <w:rsid w:val="00FC7671"/>
    <w:rsid w:val="00FD4B3D"/>
    <w:rsid w:val="00FE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F80A1D-8194-4C5A-8383-72037E2E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578F"/>
    <w:rPr>
      <w:sz w:val="18"/>
      <w:szCs w:val="18"/>
    </w:rPr>
  </w:style>
  <w:style w:type="paragraph" w:styleId="a4">
    <w:name w:val="footer"/>
    <w:basedOn w:val="a"/>
    <w:link w:val="Char0"/>
    <w:uiPriority w:val="99"/>
    <w:unhideWhenUsed/>
    <w:rsid w:val="000E578F"/>
    <w:pPr>
      <w:tabs>
        <w:tab w:val="center" w:pos="4153"/>
        <w:tab w:val="right" w:pos="8306"/>
      </w:tabs>
      <w:snapToGrid w:val="0"/>
      <w:jc w:val="left"/>
    </w:pPr>
    <w:rPr>
      <w:sz w:val="18"/>
      <w:szCs w:val="18"/>
    </w:rPr>
  </w:style>
  <w:style w:type="character" w:customStyle="1" w:styleId="Char0">
    <w:name w:val="页脚 Char"/>
    <w:basedOn w:val="a0"/>
    <w:link w:val="a4"/>
    <w:uiPriority w:val="99"/>
    <w:rsid w:val="000E57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4DB7-B054-4031-BA3E-08971804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647</Words>
  <Characters>3693</Characters>
  <Application>Microsoft Office Word</Application>
  <DocSecurity>0</DocSecurity>
  <Lines>30</Lines>
  <Paragraphs>8</Paragraphs>
  <ScaleCrop>false</ScaleCrop>
  <Company>Microsoft</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Administrator</cp:lastModifiedBy>
  <cp:revision>2</cp:revision>
  <dcterms:created xsi:type="dcterms:W3CDTF">2022-07-12T09:56:00Z</dcterms:created>
  <dcterms:modified xsi:type="dcterms:W3CDTF">2022-07-12T09:56:00Z</dcterms:modified>
</cp:coreProperties>
</file>