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78" w:lineRule="atLeast"/>
        <w:jc w:val="center"/>
        <w:rPr>
          <w:rFonts w:ascii="宋体" w:eastAsia="宋体" w:cs="宋体"/>
          <w:b/>
          <w:bCs/>
          <w:kern w:val="0"/>
          <w:sz w:val="44"/>
          <w:szCs w:val="44"/>
          <w:lang w:val="zh-CN"/>
        </w:rPr>
      </w:pPr>
    </w:p>
    <w:p>
      <w:pPr>
        <w:autoSpaceDE w:val="0"/>
        <w:autoSpaceDN w:val="0"/>
        <w:adjustRightInd w:val="0"/>
        <w:spacing w:line="578" w:lineRule="atLeast"/>
        <w:jc w:val="center"/>
        <w:rPr>
          <w:rFonts w:ascii="宋体" w:eastAsia="宋体" w:cs="宋体"/>
          <w:b/>
          <w:bCs/>
          <w:kern w:val="0"/>
          <w:sz w:val="44"/>
          <w:szCs w:val="44"/>
          <w:lang w:val="zh-CN"/>
        </w:rPr>
      </w:pPr>
      <w:r>
        <w:rPr>
          <w:rFonts w:hint="eastAsia" w:ascii="宋体" w:eastAsia="宋体" w:cs="宋体"/>
          <w:b/>
          <w:bCs/>
          <w:kern w:val="0"/>
          <w:sz w:val="44"/>
          <w:szCs w:val="44"/>
          <w:lang w:val="zh-CN"/>
        </w:rPr>
        <w:t>财政支出项目绩效评价报告</w:t>
      </w:r>
    </w:p>
    <w:p>
      <w:pPr>
        <w:autoSpaceDE w:val="0"/>
        <w:autoSpaceDN w:val="0"/>
        <w:adjustRightInd w:val="0"/>
        <w:spacing w:line="578" w:lineRule="atLeast"/>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w:t>
      </w:r>
    </w:p>
    <w:p>
      <w:pPr>
        <w:autoSpaceDE w:val="0"/>
        <w:autoSpaceDN w:val="0"/>
        <w:adjustRightInd w:val="0"/>
        <w:spacing w:line="578" w:lineRule="atLeast"/>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w:t>
      </w:r>
    </w:p>
    <w:p>
      <w:pPr>
        <w:autoSpaceDE w:val="0"/>
        <w:autoSpaceDN w:val="0"/>
        <w:adjustRightInd w:val="0"/>
        <w:spacing w:line="578" w:lineRule="atLeast"/>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w:t>
      </w:r>
    </w:p>
    <w:p>
      <w:pPr>
        <w:autoSpaceDE w:val="0"/>
        <w:autoSpaceDN w:val="0"/>
        <w:adjustRightInd w:val="0"/>
        <w:spacing w:line="578" w:lineRule="atLeast"/>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w:t>
      </w:r>
    </w:p>
    <w:p>
      <w:pPr>
        <w:autoSpaceDE w:val="0"/>
        <w:autoSpaceDN w:val="0"/>
        <w:adjustRightInd w:val="0"/>
        <w:spacing w:line="578" w:lineRule="atLeast"/>
        <w:rPr>
          <w:rFonts w:ascii="仿宋_GB2312" w:eastAsia="仿宋_GB2312" w:cs="仿宋_GB2312"/>
          <w:kern w:val="0"/>
          <w:sz w:val="32"/>
          <w:szCs w:val="32"/>
          <w:u w:val="single"/>
          <w:lang w:val="zh-CN"/>
        </w:rPr>
      </w:pPr>
      <w:r>
        <w:rPr>
          <w:rFonts w:ascii="仿宋_GB2312" w:eastAsia="仿宋_GB2312" w:cs="仿宋_GB2312"/>
          <w:kern w:val="0"/>
          <w:sz w:val="32"/>
          <w:szCs w:val="32"/>
          <w:lang w:val="zh-CN"/>
        </w:rPr>
        <w:t xml:space="preserve">     </w:t>
      </w:r>
      <w:r>
        <w:rPr>
          <w:rFonts w:hint="eastAsia" w:ascii="仿宋_GB2312" w:eastAsia="仿宋_GB2312" w:cs="仿宋_GB2312"/>
          <w:kern w:val="0"/>
          <w:sz w:val="32"/>
          <w:szCs w:val="32"/>
          <w:lang w:val="zh-CN"/>
        </w:rPr>
        <w:t>评价类型：</w:t>
      </w:r>
      <w:r>
        <w:rPr>
          <w:rFonts w:hint="eastAsia" w:ascii="仿宋_GB2312" w:eastAsia="仿宋_GB2312" w:cs="仿宋_GB2312"/>
          <w:spacing w:val="-20"/>
          <w:kern w:val="0"/>
          <w:sz w:val="32"/>
          <w:szCs w:val="32"/>
          <w:u w:val="single"/>
          <w:lang w:val="zh-CN"/>
        </w:rPr>
        <w:t>□</w:t>
      </w:r>
      <w:r>
        <w:rPr>
          <w:rFonts w:hint="eastAsia" w:ascii="仿宋_GB2312" w:eastAsia="仿宋_GB2312" w:cs="仿宋_GB2312"/>
          <w:kern w:val="0"/>
          <w:sz w:val="32"/>
          <w:szCs w:val="32"/>
          <w:u w:val="single"/>
          <w:lang w:val="zh-CN"/>
        </w:rPr>
        <w:t>实施过程评价</w:t>
      </w:r>
      <w:r>
        <w:rPr>
          <w:rFonts w:ascii="仿宋_GB2312" w:eastAsia="仿宋_GB2312" w:cs="仿宋_GB2312"/>
          <w:kern w:val="0"/>
          <w:sz w:val="32"/>
          <w:szCs w:val="32"/>
          <w:lang w:val="zh-CN"/>
        </w:rPr>
        <w:t xml:space="preserve">     </w:t>
      </w:r>
      <w:r>
        <w:rPr>
          <w:rFonts w:hint="eastAsia" w:ascii="仿宋_GB2312" w:eastAsia="仿宋_GB2312" w:cs="仿宋_GB2312"/>
          <w:spacing w:val="-20"/>
          <w:kern w:val="0"/>
          <w:sz w:val="32"/>
          <w:szCs w:val="32"/>
          <w:u w:val="single"/>
          <w:lang w:val="zh-CN"/>
        </w:rPr>
        <w:t>√</w:t>
      </w:r>
      <w:r>
        <w:rPr>
          <w:rFonts w:hint="eastAsia" w:ascii="仿宋_GB2312" w:eastAsia="仿宋_GB2312" w:cs="仿宋_GB2312"/>
          <w:kern w:val="0"/>
          <w:sz w:val="32"/>
          <w:szCs w:val="32"/>
          <w:u w:val="single"/>
          <w:lang w:val="zh-CN"/>
        </w:rPr>
        <w:t>完成结果评价</w:t>
      </w:r>
    </w:p>
    <w:p>
      <w:pPr>
        <w:autoSpaceDE w:val="0"/>
        <w:autoSpaceDN w:val="0"/>
        <w:adjustRightInd w:val="0"/>
        <w:spacing w:line="578" w:lineRule="atLeast"/>
        <w:ind w:left="1600" w:hanging="1600"/>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w:t>
      </w:r>
      <w:r>
        <w:rPr>
          <w:rFonts w:hint="eastAsia" w:ascii="仿宋_GB2312" w:eastAsia="仿宋_GB2312" w:cs="仿宋_GB2312"/>
          <w:kern w:val="0"/>
          <w:sz w:val="32"/>
          <w:szCs w:val="32"/>
          <w:lang w:val="zh-CN"/>
        </w:rPr>
        <w:t>项目名称：</w:t>
      </w:r>
      <w:r>
        <w:rPr>
          <w:rFonts w:ascii="仿宋_GB2312" w:eastAsia="仿宋_GB2312" w:cs="仿宋_GB2312"/>
          <w:kern w:val="0"/>
          <w:sz w:val="32"/>
          <w:szCs w:val="32"/>
          <w:lang w:val="zh-CN"/>
        </w:rPr>
        <w:t xml:space="preserve"> </w:t>
      </w:r>
      <w:r>
        <w:rPr>
          <w:rFonts w:ascii="仿宋_GB2312" w:eastAsia="仿宋_GB2312" w:cs="仿宋_GB2312"/>
          <w:kern w:val="0"/>
          <w:sz w:val="32"/>
          <w:szCs w:val="32"/>
          <w:u w:val="single"/>
          <w:lang w:val="zh-CN"/>
        </w:rPr>
        <w:t xml:space="preserve">          </w:t>
      </w:r>
      <w:r>
        <w:rPr>
          <w:rFonts w:hint="eastAsia" w:ascii="仿宋_GB2312" w:eastAsia="仿宋_GB2312" w:cs="仿宋_GB2312"/>
          <w:kern w:val="0"/>
          <w:sz w:val="32"/>
          <w:szCs w:val="32"/>
          <w:u w:val="single"/>
          <w:lang w:val="zh-CN"/>
        </w:rPr>
        <w:t>审计业务</w:t>
      </w:r>
      <w:r>
        <w:rPr>
          <w:rFonts w:ascii="仿宋_GB2312" w:eastAsia="仿宋_GB2312" w:cs="仿宋_GB2312"/>
          <w:kern w:val="0"/>
          <w:sz w:val="32"/>
          <w:szCs w:val="32"/>
          <w:u w:val="single"/>
          <w:lang w:val="zh-CN"/>
        </w:rPr>
        <w:t xml:space="preserve">                  </w:t>
      </w:r>
    </w:p>
    <w:p>
      <w:pPr>
        <w:autoSpaceDE w:val="0"/>
        <w:autoSpaceDN w:val="0"/>
        <w:adjustRightInd w:val="0"/>
        <w:spacing w:line="578" w:lineRule="atLeast"/>
        <w:ind w:left="1600" w:hanging="1600"/>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w:t>
      </w:r>
      <w:r>
        <w:rPr>
          <w:rFonts w:hint="eastAsia" w:ascii="仿宋_GB2312" w:eastAsia="仿宋_GB2312" w:cs="仿宋_GB2312"/>
          <w:kern w:val="0"/>
          <w:sz w:val="32"/>
          <w:szCs w:val="32"/>
          <w:lang w:val="zh-CN"/>
        </w:rPr>
        <w:t>项目单位：</w:t>
      </w:r>
      <w:r>
        <w:rPr>
          <w:rFonts w:ascii="仿宋_GB2312" w:eastAsia="仿宋_GB2312" w:cs="仿宋_GB2312"/>
          <w:kern w:val="0"/>
          <w:sz w:val="32"/>
          <w:szCs w:val="32"/>
          <w:lang w:val="zh-CN"/>
        </w:rPr>
        <w:t xml:space="preserve"> </w:t>
      </w:r>
      <w:r>
        <w:rPr>
          <w:rFonts w:ascii="仿宋_GB2312" w:eastAsia="仿宋_GB2312" w:cs="仿宋_GB2312"/>
          <w:kern w:val="0"/>
          <w:sz w:val="32"/>
          <w:szCs w:val="32"/>
          <w:u w:val="single"/>
          <w:lang w:val="zh-CN"/>
        </w:rPr>
        <w:t xml:space="preserve">        </w:t>
      </w:r>
      <w:r>
        <w:rPr>
          <w:rFonts w:hint="eastAsia" w:ascii="仿宋_GB2312" w:eastAsia="仿宋_GB2312" w:cs="仿宋_GB2312"/>
          <w:kern w:val="0"/>
          <w:sz w:val="32"/>
          <w:szCs w:val="32"/>
          <w:u w:val="single"/>
          <w:lang w:val="zh-CN"/>
        </w:rPr>
        <w:t>海南省审计厅</w:t>
      </w:r>
      <w:r>
        <w:rPr>
          <w:rFonts w:ascii="仿宋_GB2312" w:eastAsia="仿宋_GB2312" w:cs="仿宋_GB2312"/>
          <w:kern w:val="0"/>
          <w:sz w:val="32"/>
          <w:szCs w:val="32"/>
          <w:u w:val="single"/>
          <w:lang w:val="zh-CN"/>
        </w:rPr>
        <w:t xml:space="preserve">                </w:t>
      </w:r>
    </w:p>
    <w:p>
      <w:pPr>
        <w:autoSpaceDE w:val="0"/>
        <w:autoSpaceDN w:val="0"/>
        <w:adjustRightInd w:val="0"/>
        <w:spacing w:line="578" w:lineRule="atLeast"/>
        <w:ind w:left="1600" w:hanging="1600"/>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w:t>
      </w:r>
      <w:r>
        <w:rPr>
          <w:rFonts w:hint="eastAsia" w:ascii="仿宋_GB2312" w:eastAsia="仿宋_GB2312" w:cs="仿宋_GB2312"/>
          <w:kern w:val="0"/>
          <w:sz w:val="32"/>
          <w:szCs w:val="32"/>
          <w:lang w:val="zh-CN"/>
        </w:rPr>
        <w:t>主管部门：</w:t>
      </w:r>
      <w:r>
        <w:rPr>
          <w:rFonts w:ascii="仿宋_GB2312" w:eastAsia="仿宋_GB2312" w:cs="仿宋_GB2312"/>
          <w:kern w:val="0"/>
          <w:sz w:val="32"/>
          <w:szCs w:val="32"/>
          <w:lang w:val="zh-CN"/>
        </w:rPr>
        <w:t xml:space="preserve"> </w:t>
      </w:r>
      <w:r>
        <w:rPr>
          <w:rFonts w:ascii="仿宋_GB2312" w:eastAsia="仿宋_GB2312" w:cs="仿宋_GB2312"/>
          <w:kern w:val="0"/>
          <w:sz w:val="32"/>
          <w:szCs w:val="32"/>
          <w:u w:val="single"/>
          <w:lang w:val="zh-CN"/>
        </w:rPr>
        <w:t xml:space="preserve">        </w:t>
      </w:r>
      <w:r>
        <w:rPr>
          <w:rFonts w:hint="eastAsia" w:ascii="仿宋_GB2312" w:eastAsia="仿宋_GB2312" w:cs="仿宋_GB2312"/>
          <w:kern w:val="0"/>
          <w:sz w:val="32"/>
          <w:szCs w:val="32"/>
          <w:u w:val="single"/>
          <w:lang w:val="zh-CN"/>
        </w:rPr>
        <w:t>海南省审计厅</w:t>
      </w:r>
      <w:r>
        <w:rPr>
          <w:rFonts w:ascii="仿宋_GB2312" w:eastAsia="仿宋_GB2312" w:cs="仿宋_GB2312"/>
          <w:kern w:val="0"/>
          <w:sz w:val="32"/>
          <w:szCs w:val="32"/>
          <w:u w:val="single"/>
          <w:lang w:val="zh-CN"/>
        </w:rPr>
        <w:t xml:space="preserve">                </w:t>
      </w:r>
      <w:r>
        <w:rPr>
          <w:rFonts w:ascii="仿宋_GB2312" w:eastAsia="仿宋_GB2312" w:cs="仿宋_GB2312"/>
          <w:kern w:val="0"/>
          <w:sz w:val="32"/>
          <w:szCs w:val="32"/>
          <w:lang w:val="zh-CN"/>
        </w:rPr>
        <w:t xml:space="preserve">  </w:t>
      </w:r>
    </w:p>
    <w:p>
      <w:pPr>
        <w:autoSpaceDE w:val="0"/>
        <w:autoSpaceDN w:val="0"/>
        <w:adjustRightInd w:val="0"/>
        <w:spacing w:line="578" w:lineRule="atLeast"/>
        <w:ind w:left="1600" w:hanging="1600"/>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w:t>
      </w:r>
      <w:r>
        <w:rPr>
          <w:rFonts w:hint="eastAsia" w:ascii="仿宋_GB2312" w:eastAsia="仿宋_GB2312" w:cs="仿宋_GB2312"/>
          <w:kern w:val="0"/>
          <w:sz w:val="32"/>
          <w:szCs w:val="32"/>
          <w:lang w:val="zh-CN"/>
        </w:rPr>
        <w:t>评价时间：</w:t>
      </w:r>
      <w:r>
        <w:rPr>
          <w:rFonts w:ascii="仿宋_GB2312" w:eastAsia="仿宋_GB2312" w:cs="仿宋_GB2312"/>
          <w:kern w:val="0"/>
          <w:sz w:val="32"/>
          <w:szCs w:val="32"/>
          <w:lang w:val="zh-CN"/>
        </w:rPr>
        <w:t xml:space="preserve"> </w:t>
      </w:r>
      <w:r>
        <w:rPr>
          <w:rFonts w:ascii="仿宋_GB2312" w:eastAsia="仿宋_GB2312" w:cs="仿宋_GB2312"/>
          <w:kern w:val="0"/>
          <w:sz w:val="32"/>
          <w:szCs w:val="32"/>
          <w:u w:val="single"/>
          <w:lang w:val="zh-CN"/>
        </w:rPr>
        <w:t xml:space="preserve"> 2020</w:t>
      </w:r>
      <w:r>
        <w:rPr>
          <w:rFonts w:hint="eastAsia" w:ascii="仿宋_GB2312" w:eastAsia="仿宋_GB2312" w:cs="仿宋_GB2312"/>
          <w:kern w:val="0"/>
          <w:sz w:val="32"/>
          <w:szCs w:val="32"/>
          <w:u w:val="single"/>
          <w:lang w:val="zh-CN"/>
        </w:rPr>
        <w:t>年</w:t>
      </w:r>
      <w:r>
        <w:rPr>
          <w:rFonts w:ascii="仿宋_GB2312" w:eastAsia="仿宋_GB2312" w:cs="仿宋_GB2312"/>
          <w:kern w:val="0"/>
          <w:sz w:val="32"/>
          <w:szCs w:val="32"/>
          <w:u w:val="single"/>
          <w:lang w:val="zh-CN"/>
        </w:rPr>
        <w:t>4</w:t>
      </w:r>
      <w:r>
        <w:rPr>
          <w:rFonts w:hint="eastAsia" w:ascii="仿宋_GB2312" w:eastAsia="仿宋_GB2312" w:cs="仿宋_GB2312"/>
          <w:kern w:val="0"/>
          <w:sz w:val="32"/>
          <w:szCs w:val="32"/>
          <w:u w:val="single"/>
          <w:lang w:val="zh-CN"/>
        </w:rPr>
        <w:t>月</w:t>
      </w:r>
      <w:r>
        <w:rPr>
          <w:rFonts w:ascii="仿宋_GB2312" w:eastAsia="仿宋_GB2312" w:cs="仿宋_GB2312"/>
          <w:kern w:val="0"/>
          <w:sz w:val="32"/>
          <w:szCs w:val="32"/>
          <w:u w:val="single"/>
          <w:lang w:val="zh-CN"/>
        </w:rPr>
        <w:t>20</w:t>
      </w:r>
      <w:r>
        <w:rPr>
          <w:rFonts w:hint="eastAsia" w:ascii="仿宋_GB2312" w:eastAsia="仿宋_GB2312" w:cs="仿宋_GB2312"/>
          <w:kern w:val="0"/>
          <w:sz w:val="32"/>
          <w:szCs w:val="32"/>
          <w:u w:val="single"/>
          <w:lang w:val="zh-CN"/>
        </w:rPr>
        <w:t>日至</w:t>
      </w:r>
      <w:r>
        <w:rPr>
          <w:rFonts w:ascii="仿宋_GB2312" w:eastAsia="仿宋_GB2312" w:cs="仿宋_GB2312"/>
          <w:kern w:val="0"/>
          <w:sz w:val="32"/>
          <w:szCs w:val="32"/>
          <w:u w:val="single"/>
          <w:lang w:val="zh-CN"/>
        </w:rPr>
        <w:t>2020</w:t>
      </w:r>
      <w:r>
        <w:rPr>
          <w:rFonts w:hint="eastAsia" w:ascii="仿宋_GB2312" w:eastAsia="仿宋_GB2312" w:cs="仿宋_GB2312"/>
          <w:kern w:val="0"/>
          <w:sz w:val="32"/>
          <w:szCs w:val="32"/>
          <w:u w:val="single"/>
          <w:lang w:val="zh-CN"/>
        </w:rPr>
        <w:t>年</w:t>
      </w:r>
      <w:r>
        <w:rPr>
          <w:rFonts w:ascii="仿宋_GB2312" w:eastAsia="仿宋_GB2312" w:cs="仿宋_GB2312"/>
          <w:kern w:val="0"/>
          <w:sz w:val="32"/>
          <w:szCs w:val="32"/>
          <w:u w:val="single"/>
          <w:lang w:val="zh-CN"/>
        </w:rPr>
        <w:t>5</w:t>
      </w:r>
      <w:r>
        <w:rPr>
          <w:rFonts w:hint="eastAsia" w:ascii="仿宋_GB2312" w:eastAsia="仿宋_GB2312" w:cs="仿宋_GB2312"/>
          <w:kern w:val="0"/>
          <w:sz w:val="32"/>
          <w:szCs w:val="32"/>
          <w:u w:val="single"/>
          <w:lang w:val="zh-CN"/>
        </w:rPr>
        <w:t>月</w:t>
      </w:r>
      <w:r>
        <w:rPr>
          <w:rFonts w:ascii="仿宋_GB2312" w:eastAsia="仿宋_GB2312" w:cs="仿宋_GB2312"/>
          <w:kern w:val="0"/>
          <w:sz w:val="32"/>
          <w:szCs w:val="32"/>
          <w:u w:val="single"/>
          <w:lang w:val="zh-CN"/>
        </w:rPr>
        <w:t>15</w:t>
      </w:r>
      <w:r>
        <w:rPr>
          <w:rFonts w:hint="eastAsia" w:ascii="仿宋_GB2312" w:eastAsia="仿宋_GB2312" w:cs="仿宋_GB2312"/>
          <w:kern w:val="0"/>
          <w:sz w:val="32"/>
          <w:szCs w:val="32"/>
          <w:u w:val="single"/>
          <w:lang w:val="zh-CN"/>
        </w:rPr>
        <w:t>日</w:t>
      </w:r>
      <w:r>
        <w:rPr>
          <w:rFonts w:ascii="仿宋_GB2312" w:eastAsia="仿宋_GB2312" w:cs="仿宋_GB2312"/>
          <w:kern w:val="0"/>
          <w:sz w:val="32"/>
          <w:szCs w:val="32"/>
          <w:u w:val="single"/>
          <w:lang w:val="zh-CN"/>
        </w:rPr>
        <w:t xml:space="preserve"> </w:t>
      </w:r>
    </w:p>
    <w:p>
      <w:pPr>
        <w:autoSpaceDE w:val="0"/>
        <w:autoSpaceDN w:val="0"/>
        <w:adjustRightInd w:val="0"/>
        <w:spacing w:line="578" w:lineRule="atLeast"/>
        <w:ind w:left="1600" w:hanging="1600"/>
        <w:rPr>
          <w:rFonts w:ascii="仿宋_GB2312" w:eastAsia="仿宋_GB2312" w:cs="仿宋_GB2312"/>
          <w:kern w:val="0"/>
          <w:sz w:val="32"/>
          <w:szCs w:val="32"/>
          <w:u w:val="single"/>
          <w:lang w:val="zh-CN"/>
        </w:rPr>
      </w:pPr>
      <w:r>
        <w:rPr>
          <w:rFonts w:ascii="仿宋_GB2312" w:eastAsia="仿宋_GB2312" w:cs="仿宋_GB2312"/>
          <w:kern w:val="0"/>
          <w:sz w:val="32"/>
          <w:szCs w:val="32"/>
          <w:lang w:val="zh-CN"/>
        </w:rPr>
        <w:t xml:space="preserve">     </w:t>
      </w:r>
      <w:r>
        <w:rPr>
          <w:rFonts w:hint="eastAsia" w:ascii="仿宋_GB2312" w:eastAsia="仿宋_GB2312" w:cs="仿宋_GB2312"/>
          <w:kern w:val="0"/>
          <w:sz w:val="32"/>
          <w:szCs w:val="32"/>
          <w:lang w:val="zh-CN"/>
        </w:rPr>
        <w:t>组织方式：</w:t>
      </w:r>
      <w:r>
        <w:rPr>
          <w:rFonts w:hint="eastAsia" w:ascii="仿宋_GB2312" w:eastAsia="仿宋_GB2312" w:cs="仿宋_GB2312"/>
          <w:spacing w:val="-20"/>
          <w:kern w:val="0"/>
          <w:sz w:val="32"/>
          <w:szCs w:val="32"/>
          <w:u w:val="single"/>
          <w:lang w:val="zh-CN"/>
        </w:rPr>
        <w:t>□</w:t>
      </w:r>
      <w:r>
        <w:rPr>
          <w:rFonts w:hint="eastAsia" w:ascii="仿宋_GB2312" w:eastAsia="仿宋_GB2312" w:cs="仿宋_GB2312"/>
          <w:kern w:val="0"/>
          <w:sz w:val="32"/>
          <w:szCs w:val="32"/>
          <w:u w:val="single"/>
          <w:lang w:val="zh-CN"/>
        </w:rPr>
        <w:t>财政部门</w:t>
      </w:r>
      <w:r>
        <w:rPr>
          <w:rFonts w:ascii="仿宋_GB2312" w:eastAsia="仿宋_GB2312" w:cs="仿宋_GB2312"/>
          <w:kern w:val="0"/>
          <w:sz w:val="32"/>
          <w:szCs w:val="32"/>
          <w:u w:val="single"/>
          <w:lang w:val="zh-CN"/>
        </w:rPr>
        <w:t xml:space="preserve"> </w:t>
      </w:r>
      <w:r>
        <w:rPr>
          <w:rFonts w:ascii="仿宋_GB2312" w:eastAsia="仿宋_GB2312" w:cs="仿宋_GB2312"/>
          <w:kern w:val="0"/>
          <w:sz w:val="32"/>
          <w:szCs w:val="32"/>
          <w:lang w:val="zh-CN"/>
        </w:rPr>
        <w:t xml:space="preserve">    </w:t>
      </w:r>
      <w:r>
        <w:rPr>
          <w:rFonts w:hint="eastAsia" w:ascii="仿宋_GB2312" w:eastAsia="仿宋_GB2312" w:cs="仿宋_GB2312"/>
          <w:spacing w:val="-20"/>
          <w:kern w:val="0"/>
          <w:sz w:val="32"/>
          <w:szCs w:val="32"/>
          <w:u w:val="single"/>
          <w:lang w:val="zh-CN"/>
        </w:rPr>
        <w:t>□</w:t>
      </w:r>
      <w:r>
        <w:rPr>
          <w:rFonts w:hint="eastAsia" w:ascii="仿宋_GB2312" w:eastAsia="仿宋_GB2312" w:cs="仿宋_GB2312"/>
          <w:kern w:val="0"/>
          <w:sz w:val="32"/>
          <w:szCs w:val="32"/>
          <w:u w:val="single"/>
          <w:lang w:val="zh-CN"/>
        </w:rPr>
        <w:t>主管部门</w:t>
      </w:r>
      <w:r>
        <w:rPr>
          <w:rFonts w:ascii="仿宋_GB2312" w:eastAsia="仿宋_GB2312" w:cs="仿宋_GB2312"/>
          <w:kern w:val="0"/>
          <w:sz w:val="32"/>
          <w:szCs w:val="32"/>
          <w:lang w:val="zh-CN"/>
        </w:rPr>
        <w:t xml:space="preserve">     </w:t>
      </w:r>
      <w:r>
        <w:rPr>
          <w:rFonts w:hint="eastAsia" w:ascii="仿宋_GB2312" w:eastAsia="仿宋_GB2312" w:cs="仿宋_GB2312"/>
          <w:spacing w:val="-20"/>
          <w:kern w:val="0"/>
          <w:sz w:val="32"/>
          <w:szCs w:val="32"/>
          <w:u w:val="single"/>
          <w:lang w:val="zh-CN"/>
        </w:rPr>
        <w:t>√</w:t>
      </w:r>
      <w:r>
        <w:rPr>
          <w:rFonts w:hint="eastAsia" w:ascii="仿宋_GB2312" w:eastAsia="仿宋_GB2312" w:cs="仿宋_GB2312"/>
          <w:kern w:val="0"/>
          <w:sz w:val="32"/>
          <w:szCs w:val="32"/>
          <w:u w:val="single"/>
          <w:lang w:val="zh-CN"/>
        </w:rPr>
        <w:t>项目单位</w:t>
      </w:r>
    </w:p>
    <w:p>
      <w:pPr>
        <w:autoSpaceDE w:val="0"/>
        <w:autoSpaceDN w:val="0"/>
        <w:adjustRightInd w:val="0"/>
        <w:spacing w:line="578" w:lineRule="atLeast"/>
        <w:ind w:left="1600" w:hanging="1600"/>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w:t>
      </w:r>
      <w:r>
        <w:rPr>
          <w:rFonts w:hint="eastAsia" w:ascii="仿宋_GB2312" w:eastAsia="仿宋_GB2312" w:cs="仿宋_GB2312"/>
          <w:kern w:val="0"/>
          <w:sz w:val="32"/>
          <w:szCs w:val="32"/>
          <w:lang w:val="zh-CN"/>
        </w:rPr>
        <w:t>评价机构：</w:t>
      </w:r>
      <w:r>
        <w:rPr>
          <w:rFonts w:hint="eastAsia" w:ascii="仿宋_GB2312" w:eastAsia="仿宋_GB2312" w:cs="仿宋_GB2312"/>
          <w:spacing w:val="-20"/>
          <w:kern w:val="0"/>
          <w:sz w:val="32"/>
          <w:szCs w:val="32"/>
          <w:u w:val="single"/>
          <w:lang w:val="zh-CN"/>
        </w:rPr>
        <w:t>□</w:t>
      </w:r>
      <w:r>
        <w:rPr>
          <w:rFonts w:hint="eastAsia" w:ascii="仿宋_GB2312" w:eastAsia="仿宋_GB2312" w:cs="仿宋_GB2312"/>
          <w:kern w:val="0"/>
          <w:sz w:val="32"/>
          <w:szCs w:val="32"/>
          <w:u w:val="single"/>
          <w:lang w:val="zh-CN"/>
        </w:rPr>
        <w:t>中介机构</w:t>
      </w:r>
      <w:r>
        <w:rPr>
          <w:rFonts w:ascii="仿宋_GB2312" w:eastAsia="仿宋_GB2312" w:cs="仿宋_GB2312"/>
          <w:kern w:val="0"/>
          <w:sz w:val="32"/>
          <w:szCs w:val="32"/>
          <w:u w:val="single"/>
          <w:lang w:val="zh-CN"/>
        </w:rPr>
        <w:t xml:space="preserve"> </w:t>
      </w:r>
      <w:r>
        <w:rPr>
          <w:rFonts w:ascii="仿宋_GB2312" w:eastAsia="仿宋_GB2312" w:cs="仿宋_GB2312"/>
          <w:kern w:val="0"/>
          <w:sz w:val="32"/>
          <w:szCs w:val="32"/>
          <w:lang w:val="zh-CN"/>
        </w:rPr>
        <w:t xml:space="preserve">  </w:t>
      </w:r>
      <w:r>
        <w:rPr>
          <w:rFonts w:hint="eastAsia" w:ascii="仿宋_GB2312" w:eastAsia="仿宋_GB2312" w:cs="仿宋_GB2312"/>
          <w:spacing w:val="-20"/>
          <w:kern w:val="0"/>
          <w:sz w:val="32"/>
          <w:szCs w:val="32"/>
          <w:u w:val="single"/>
          <w:lang w:val="zh-CN"/>
        </w:rPr>
        <w:t>□</w:t>
      </w:r>
      <w:r>
        <w:rPr>
          <w:rFonts w:hint="eastAsia" w:ascii="仿宋_GB2312" w:eastAsia="仿宋_GB2312" w:cs="仿宋_GB2312"/>
          <w:kern w:val="0"/>
          <w:sz w:val="32"/>
          <w:szCs w:val="32"/>
          <w:u w:val="single"/>
          <w:lang w:val="zh-CN"/>
        </w:rPr>
        <w:t>专家组</w:t>
      </w:r>
      <w:r>
        <w:rPr>
          <w:rFonts w:ascii="仿宋_GB2312" w:eastAsia="仿宋_GB2312" w:cs="仿宋_GB2312"/>
          <w:kern w:val="0"/>
          <w:sz w:val="32"/>
          <w:szCs w:val="32"/>
          <w:u w:val="single"/>
          <w:lang w:val="zh-CN"/>
        </w:rPr>
        <w:t xml:space="preserve"> </w:t>
      </w:r>
      <w:r>
        <w:rPr>
          <w:rFonts w:ascii="仿宋_GB2312" w:eastAsia="仿宋_GB2312" w:cs="仿宋_GB2312"/>
          <w:kern w:val="0"/>
          <w:sz w:val="32"/>
          <w:szCs w:val="32"/>
          <w:lang w:val="zh-CN"/>
        </w:rPr>
        <w:t xml:space="preserve">  </w:t>
      </w:r>
      <w:r>
        <w:rPr>
          <w:rFonts w:hint="eastAsia" w:ascii="仿宋_GB2312" w:eastAsia="仿宋_GB2312" w:cs="仿宋_GB2312"/>
          <w:spacing w:val="-20"/>
          <w:kern w:val="0"/>
          <w:sz w:val="32"/>
          <w:szCs w:val="32"/>
          <w:u w:val="single"/>
          <w:lang w:val="zh-CN"/>
        </w:rPr>
        <w:t>√</w:t>
      </w:r>
      <w:r>
        <w:rPr>
          <w:rFonts w:hint="eastAsia" w:ascii="仿宋_GB2312" w:eastAsia="仿宋_GB2312" w:cs="仿宋_GB2312"/>
          <w:kern w:val="0"/>
          <w:sz w:val="32"/>
          <w:szCs w:val="32"/>
          <w:u w:val="single"/>
          <w:lang w:val="zh-CN"/>
        </w:rPr>
        <w:t>项目单位评价组</w:t>
      </w:r>
    </w:p>
    <w:p>
      <w:pPr>
        <w:autoSpaceDE w:val="0"/>
        <w:autoSpaceDN w:val="0"/>
        <w:adjustRightInd w:val="0"/>
        <w:spacing w:line="578" w:lineRule="atLeast"/>
        <w:ind w:left="1600" w:hanging="1600"/>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w:t>
      </w:r>
    </w:p>
    <w:p>
      <w:pPr>
        <w:autoSpaceDE w:val="0"/>
        <w:autoSpaceDN w:val="0"/>
        <w:adjustRightInd w:val="0"/>
        <w:spacing w:line="578" w:lineRule="atLeast"/>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w:t>
      </w:r>
    </w:p>
    <w:p>
      <w:pPr>
        <w:autoSpaceDE w:val="0"/>
        <w:autoSpaceDN w:val="0"/>
        <w:adjustRightInd w:val="0"/>
        <w:spacing w:line="578" w:lineRule="atLeast"/>
        <w:ind w:left="1600" w:hanging="1600"/>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w:t>
      </w:r>
    </w:p>
    <w:p>
      <w:pPr>
        <w:autoSpaceDE w:val="0"/>
        <w:autoSpaceDN w:val="0"/>
        <w:adjustRightInd w:val="0"/>
        <w:spacing w:line="578" w:lineRule="atLeast"/>
        <w:ind w:left="1600" w:hanging="1600"/>
        <w:rPr>
          <w:rFonts w:ascii="仿宋_GB2312" w:eastAsia="仿宋_GB2312" w:cs="仿宋_GB2312"/>
          <w:kern w:val="0"/>
          <w:sz w:val="32"/>
          <w:szCs w:val="32"/>
          <w:lang w:val="zh-CN"/>
        </w:rPr>
      </w:pPr>
    </w:p>
    <w:p>
      <w:pPr>
        <w:autoSpaceDE w:val="0"/>
        <w:autoSpaceDN w:val="0"/>
        <w:adjustRightInd w:val="0"/>
        <w:spacing w:line="578" w:lineRule="atLeast"/>
        <w:ind w:left="1600" w:hanging="1600"/>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w:t>
      </w:r>
    </w:p>
    <w:p>
      <w:pPr>
        <w:autoSpaceDE w:val="0"/>
        <w:autoSpaceDN w:val="0"/>
        <w:adjustRightInd w:val="0"/>
        <w:spacing w:line="578" w:lineRule="atLeast"/>
        <w:ind w:left="1600" w:hanging="1600"/>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w:t>
      </w:r>
      <w:r>
        <w:rPr>
          <w:rFonts w:hint="eastAsia" w:ascii="仿宋_GB2312" w:eastAsia="仿宋_GB2312" w:cs="仿宋_GB2312"/>
          <w:kern w:val="0"/>
          <w:sz w:val="32"/>
          <w:szCs w:val="32"/>
          <w:lang w:val="zh-CN"/>
        </w:rPr>
        <w:t>评价单位（盖章）：海南省</w:t>
      </w:r>
      <w:r>
        <w:rPr>
          <w:rFonts w:ascii="仿宋_GB2312" w:eastAsia="仿宋_GB2312" w:cs="仿宋_GB2312"/>
          <w:kern w:val="0"/>
          <w:sz w:val="32"/>
          <w:szCs w:val="32"/>
          <w:lang w:val="zh-CN"/>
        </w:rPr>
        <w:t>审计厅</w:t>
      </w:r>
    </w:p>
    <w:p>
      <w:pPr>
        <w:autoSpaceDE w:val="0"/>
        <w:autoSpaceDN w:val="0"/>
        <w:adjustRightInd w:val="0"/>
        <w:spacing w:line="578" w:lineRule="atLeast"/>
        <w:ind w:left="1600" w:hanging="1600"/>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w:t>
      </w:r>
      <w:r>
        <w:rPr>
          <w:rFonts w:hint="eastAsia" w:ascii="仿宋_GB2312" w:eastAsia="仿宋_GB2312" w:cs="仿宋_GB2312"/>
          <w:kern w:val="0"/>
          <w:sz w:val="32"/>
          <w:szCs w:val="32"/>
          <w:lang w:val="zh-CN"/>
        </w:rPr>
        <w:t xml:space="preserve">上 </w:t>
      </w:r>
      <w:r>
        <w:rPr>
          <w:rFonts w:ascii="仿宋_GB2312" w:eastAsia="仿宋_GB2312" w:cs="仿宋_GB2312"/>
          <w:kern w:val="0"/>
          <w:sz w:val="32"/>
          <w:szCs w:val="32"/>
          <w:lang w:val="zh-CN"/>
        </w:rPr>
        <w:t xml:space="preserve">  </w:t>
      </w:r>
      <w:r>
        <w:rPr>
          <w:rFonts w:hint="eastAsia" w:ascii="仿宋_GB2312" w:eastAsia="仿宋_GB2312" w:cs="仿宋_GB2312"/>
          <w:kern w:val="0"/>
          <w:sz w:val="32"/>
          <w:szCs w:val="32"/>
          <w:lang w:val="zh-CN"/>
        </w:rPr>
        <w:t xml:space="preserve">报 </w:t>
      </w:r>
      <w:r>
        <w:rPr>
          <w:rFonts w:ascii="仿宋_GB2312" w:eastAsia="仿宋_GB2312" w:cs="仿宋_GB2312"/>
          <w:kern w:val="0"/>
          <w:sz w:val="32"/>
          <w:szCs w:val="32"/>
          <w:lang w:val="zh-CN"/>
        </w:rPr>
        <w:t xml:space="preserve"> </w:t>
      </w:r>
      <w:r>
        <w:rPr>
          <w:rFonts w:hint="eastAsia" w:ascii="仿宋_GB2312" w:eastAsia="仿宋_GB2312" w:cs="仿宋_GB2312"/>
          <w:kern w:val="0"/>
          <w:sz w:val="32"/>
          <w:szCs w:val="32"/>
          <w:lang w:val="zh-CN"/>
        </w:rPr>
        <w:t xml:space="preserve"> 时  间：2020年5月1</w:t>
      </w:r>
      <w:r>
        <w:rPr>
          <w:rFonts w:ascii="仿宋_GB2312" w:eastAsia="仿宋_GB2312" w:cs="仿宋_GB2312"/>
          <w:kern w:val="0"/>
          <w:sz w:val="32"/>
          <w:szCs w:val="32"/>
          <w:lang w:val="zh-CN"/>
        </w:rPr>
        <w:t>5</w:t>
      </w:r>
      <w:r>
        <w:rPr>
          <w:rFonts w:hint="eastAsia" w:ascii="仿宋_GB2312" w:eastAsia="仿宋_GB2312" w:cs="仿宋_GB2312"/>
          <w:kern w:val="0"/>
          <w:sz w:val="32"/>
          <w:szCs w:val="32"/>
          <w:lang w:val="zh-CN"/>
        </w:rPr>
        <w:t>日</w:t>
      </w:r>
    </w:p>
    <w:p>
      <w:pPr>
        <w:autoSpaceDE w:val="0"/>
        <w:autoSpaceDN w:val="0"/>
        <w:adjustRightInd w:val="0"/>
        <w:spacing w:line="578" w:lineRule="atLeast"/>
        <w:jc w:val="left"/>
        <w:rPr>
          <w:rFonts w:ascii="黑体" w:eastAsia="黑体" w:cs="黑体"/>
          <w:kern w:val="0"/>
          <w:sz w:val="32"/>
          <w:szCs w:val="32"/>
          <w:lang w:val="zh-CN"/>
        </w:rPr>
      </w:pPr>
    </w:p>
    <w:p>
      <w:pPr>
        <w:autoSpaceDE w:val="0"/>
        <w:autoSpaceDN w:val="0"/>
        <w:adjustRightInd w:val="0"/>
        <w:spacing w:line="578" w:lineRule="atLeast"/>
        <w:jc w:val="left"/>
        <w:rPr>
          <w:rFonts w:ascii="仿宋_GB2312" w:eastAsia="仿宋_GB2312" w:cs="仿宋_GB2312"/>
          <w:b/>
          <w:bCs/>
          <w:kern w:val="0"/>
          <w:sz w:val="32"/>
          <w:szCs w:val="32"/>
          <w:lang w:val="zh-CN"/>
        </w:rPr>
      </w:pPr>
      <w:r>
        <w:rPr>
          <w:rFonts w:ascii="仿宋_GB2312" w:eastAsia="仿宋_GB2312" w:cs="仿宋_GB2312"/>
          <w:b/>
          <w:bCs/>
          <w:kern w:val="0"/>
          <w:sz w:val="32"/>
          <w:szCs w:val="32"/>
          <w:lang w:val="zh-CN"/>
        </w:rPr>
        <w:t xml:space="preserve"> </w:t>
      </w:r>
    </w:p>
    <w:p>
      <w:pPr>
        <w:autoSpaceDE w:val="0"/>
        <w:autoSpaceDN w:val="0"/>
        <w:adjustRightInd w:val="0"/>
        <w:spacing w:line="578" w:lineRule="atLeast"/>
        <w:ind w:firstLine="420"/>
        <w:jc w:val="center"/>
        <w:rPr>
          <w:rFonts w:ascii="黑体" w:eastAsia="黑体" w:cs="黑体"/>
          <w:b/>
          <w:bCs/>
          <w:kern w:val="0"/>
          <w:sz w:val="44"/>
          <w:szCs w:val="44"/>
          <w:lang w:val="zh-CN"/>
        </w:rPr>
      </w:pPr>
      <w:r>
        <w:rPr>
          <w:rFonts w:hint="eastAsia" w:ascii="黑体" w:eastAsia="黑体" w:cs="黑体"/>
          <w:b/>
          <w:bCs/>
          <w:kern w:val="0"/>
          <w:sz w:val="44"/>
          <w:szCs w:val="44"/>
          <w:lang w:val="zh-CN"/>
        </w:rPr>
        <w:t>项目绩效目标表</w:t>
      </w:r>
    </w:p>
    <w:p>
      <w:pPr>
        <w:autoSpaceDE w:val="0"/>
        <w:autoSpaceDN w:val="0"/>
        <w:adjustRightInd w:val="0"/>
        <w:spacing w:line="578" w:lineRule="atLeast"/>
        <w:jc w:val="left"/>
        <w:rPr>
          <w:rFonts w:ascii="宋体" w:eastAsia="宋体" w:cs="宋体"/>
          <w:b/>
          <w:bCs/>
          <w:kern w:val="0"/>
          <w:sz w:val="24"/>
          <w:szCs w:val="24"/>
          <w:lang w:val="zh-CN"/>
        </w:rPr>
      </w:pPr>
      <w:r>
        <w:rPr>
          <w:rFonts w:hint="eastAsia" w:ascii="宋体" w:eastAsia="宋体" w:cs="宋体"/>
          <w:b/>
          <w:bCs/>
          <w:kern w:val="0"/>
          <w:sz w:val="24"/>
          <w:szCs w:val="24"/>
          <w:lang w:val="zh-CN"/>
        </w:rPr>
        <w:t>项目名称：审计业务</w:t>
      </w:r>
    </w:p>
    <w:tbl>
      <w:tblPr>
        <w:tblStyle w:val="5"/>
        <w:tblW w:w="8789" w:type="dxa"/>
        <w:jc w:val="center"/>
        <w:tblInd w:w="0" w:type="dxa"/>
        <w:tblLayout w:type="fixed"/>
        <w:tblCellMar>
          <w:top w:w="0" w:type="dxa"/>
          <w:left w:w="108" w:type="dxa"/>
          <w:bottom w:w="0" w:type="dxa"/>
          <w:right w:w="108" w:type="dxa"/>
        </w:tblCellMar>
      </w:tblPr>
      <w:tblGrid>
        <w:gridCol w:w="1271"/>
        <w:gridCol w:w="2410"/>
        <w:gridCol w:w="1366"/>
        <w:gridCol w:w="872"/>
        <w:gridCol w:w="807"/>
        <w:gridCol w:w="868"/>
        <w:gridCol w:w="1195"/>
      </w:tblGrid>
      <w:tr>
        <w:tblPrEx>
          <w:tblLayout w:type="fixed"/>
          <w:tblCellMar>
            <w:top w:w="0" w:type="dxa"/>
            <w:left w:w="108" w:type="dxa"/>
            <w:bottom w:w="0" w:type="dxa"/>
            <w:right w:w="108" w:type="dxa"/>
          </w:tblCellMar>
        </w:tblPrEx>
        <w:trPr>
          <w:trHeight w:val="680" w:hRule="atLeast"/>
          <w:jc w:val="center"/>
        </w:trPr>
        <w:tc>
          <w:tcPr>
            <w:tcW w:w="1271"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b/>
                <w:bCs/>
                <w:kern w:val="0"/>
                <w:sz w:val="24"/>
                <w:szCs w:val="24"/>
                <w:lang w:val="zh-CN"/>
              </w:rPr>
              <w:t>指标类型</w:t>
            </w:r>
          </w:p>
        </w:tc>
        <w:tc>
          <w:tcPr>
            <w:tcW w:w="2410" w:type="dxa"/>
            <w:vMerge w:val="restart"/>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b/>
                <w:bCs/>
                <w:kern w:val="0"/>
                <w:sz w:val="24"/>
                <w:szCs w:val="24"/>
                <w:lang w:val="zh-CN"/>
              </w:rPr>
              <w:t>指标名称</w:t>
            </w:r>
          </w:p>
        </w:tc>
        <w:tc>
          <w:tcPr>
            <w:tcW w:w="1366" w:type="dxa"/>
            <w:vMerge w:val="restart"/>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b/>
                <w:bCs/>
                <w:kern w:val="0"/>
                <w:sz w:val="24"/>
                <w:szCs w:val="24"/>
                <w:lang w:val="zh-CN"/>
              </w:rPr>
              <w:t>绩效目标</w:t>
            </w:r>
          </w:p>
        </w:tc>
        <w:tc>
          <w:tcPr>
            <w:tcW w:w="3742" w:type="dxa"/>
            <w:gridSpan w:val="4"/>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b/>
                <w:bCs/>
                <w:kern w:val="0"/>
                <w:sz w:val="24"/>
                <w:szCs w:val="24"/>
                <w:lang w:val="zh-CN"/>
              </w:rPr>
              <w:t>绩效标准</w:t>
            </w:r>
          </w:p>
        </w:tc>
      </w:tr>
      <w:tr>
        <w:tblPrEx>
          <w:tblLayout w:type="fixed"/>
          <w:tblCellMar>
            <w:top w:w="0" w:type="dxa"/>
            <w:left w:w="108" w:type="dxa"/>
            <w:bottom w:w="0" w:type="dxa"/>
            <w:right w:w="108" w:type="dxa"/>
          </w:tblCellMar>
        </w:tblPrEx>
        <w:trPr>
          <w:trHeight w:val="680" w:hRule="atLeast"/>
          <w:jc w:val="center"/>
        </w:trPr>
        <w:tc>
          <w:tcPr>
            <w:tcW w:w="1271"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eastAsia="宋体" w:cs="宋体"/>
                <w:kern w:val="0"/>
                <w:sz w:val="22"/>
                <w:lang w:val="zh-CN"/>
              </w:rPr>
            </w:pPr>
          </w:p>
        </w:tc>
        <w:tc>
          <w:tcPr>
            <w:tcW w:w="2410" w:type="dxa"/>
            <w:vMerge w:val="continue"/>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eastAsia="宋体" w:cs="宋体"/>
                <w:kern w:val="0"/>
                <w:sz w:val="22"/>
                <w:lang w:val="zh-CN"/>
              </w:rPr>
            </w:pPr>
          </w:p>
        </w:tc>
        <w:tc>
          <w:tcPr>
            <w:tcW w:w="1366" w:type="dxa"/>
            <w:vMerge w:val="continue"/>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eastAsia="宋体" w:cs="宋体"/>
                <w:kern w:val="0"/>
                <w:sz w:val="22"/>
                <w:lang w:val="zh-CN"/>
              </w:rPr>
            </w:pPr>
          </w:p>
        </w:tc>
        <w:tc>
          <w:tcPr>
            <w:tcW w:w="872"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b/>
                <w:bCs/>
                <w:kern w:val="0"/>
                <w:sz w:val="24"/>
                <w:szCs w:val="24"/>
                <w:lang w:val="zh-CN"/>
              </w:rPr>
              <w:t>优</w:t>
            </w:r>
          </w:p>
        </w:tc>
        <w:tc>
          <w:tcPr>
            <w:tcW w:w="80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b/>
                <w:bCs/>
                <w:kern w:val="0"/>
                <w:sz w:val="24"/>
                <w:szCs w:val="24"/>
                <w:lang w:val="zh-CN"/>
              </w:rPr>
              <w:t>良</w:t>
            </w:r>
          </w:p>
        </w:tc>
        <w:tc>
          <w:tcPr>
            <w:tcW w:w="86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b/>
                <w:bCs/>
                <w:kern w:val="0"/>
                <w:sz w:val="24"/>
                <w:szCs w:val="24"/>
                <w:lang w:val="zh-CN"/>
              </w:rPr>
              <w:t>中</w:t>
            </w:r>
          </w:p>
        </w:tc>
        <w:tc>
          <w:tcPr>
            <w:tcW w:w="1195"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b/>
                <w:bCs/>
                <w:kern w:val="0"/>
                <w:sz w:val="24"/>
                <w:szCs w:val="24"/>
                <w:lang w:val="zh-CN"/>
              </w:rPr>
              <w:t>差</w:t>
            </w:r>
          </w:p>
        </w:tc>
      </w:tr>
      <w:tr>
        <w:tblPrEx>
          <w:tblLayout w:type="fixed"/>
          <w:tblCellMar>
            <w:top w:w="0" w:type="dxa"/>
            <w:left w:w="108" w:type="dxa"/>
            <w:bottom w:w="0" w:type="dxa"/>
            <w:right w:w="108" w:type="dxa"/>
          </w:tblCellMar>
        </w:tblPrEx>
        <w:trPr>
          <w:trHeight w:val="680" w:hRule="atLeast"/>
          <w:jc w:val="center"/>
        </w:trPr>
        <w:tc>
          <w:tcPr>
            <w:tcW w:w="1271" w:type="dxa"/>
            <w:vMerge w:val="restart"/>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kern w:val="0"/>
                <w:sz w:val="24"/>
                <w:szCs w:val="24"/>
                <w:lang w:val="zh-CN"/>
              </w:rPr>
              <w:t>产出指标</w:t>
            </w:r>
          </w:p>
        </w:tc>
        <w:tc>
          <w:tcPr>
            <w:tcW w:w="2410"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left"/>
              <w:rPr>
                <w:rFonts w:ascii="宋体" w:hAnsi="Times New Roman" w:eastAsia="宋体" w:cs="宋体"/>
                <w:kern w:val="0"/>
                <w:sz w:val="22"/>
                <w:lang w:val="zh-CN"/>
              </w:rPr>
            </w:pP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2"/>
                <w:lang w:val="zh-CN"/>
              </w:rPr>
              <w:t>计划差旅天数</w:t>
            </w:r>
          </w:p>
        </w:tc>
        <w:tc>
          <w:tcPr>
            <w:tcW w:w="136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left"/>
              <w:rPr>
                <w:rFonts w:ascii="宋体" w:hAnsi="Times New Roman" w:eastAsia="宋体" w:cs="宋体"/>
                <w:kern w:val="0"/>
                <w:sz w:val="22"/>
                <w:lang w:val="zh-CN"/>
              </w:rPr>
            </w:pPr>
            <w:r>
              <w:rPr>
                <w:rFonts w:ascii="Times New Roman" w:hAnsi="Times New Roman" w:eastAsia="宋体" w:cs="Times New Roman"/>
                <w:color w:val="000000"/>
                <w:kern w:val="0"/>
                <w:sz w:val="22"/>
              </w:rPr>
              <w:t xml:space="preserve"> 4700</w:t>
            </w:r>
            <w:r>
              <w:rPr>
                <w:rFonts w:hint="eastAsia" w:ascii="宋体" w:hAnsi="Times New Roman" w:eastAsia="宋体" w:cs="宋体"/>
                <w:color w:val="000000"/>
                <w:kern w:val="0"/>
                <w:sz w:val="22"/>
                <w:lang w:val="zh-CN"/>
              </w:rPr>
              <w:t>天</w:t>
            </w:r>
          </w:p>
        </w:tc>
        <w:tc>
          <w:tcPr>
            <w:tcW w:w="872"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85%</w:t>
            </w:r>
          </w:p>
        </w:tc>
        <w:tc>
          <w:tcPr>
            <w:tcW w:w="807"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80%</w:t>
            </w:r>
          </w:p>
        </w:tc>
        <w:tc>
          <w:tcPr>
            <w:tcW w:w="868"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70%</w:t>
            </w:r>
          </w:p>
        </w:tc>
        <w:tc>
          <w:tcPr>
            <w:tcW w:w="1195"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60%</w:t>
            </w:r>
          </w:p>
        </w:tc>
      </w:tr>
      <w:tr>
        <w:tblPrEx>
          <w:tblLayout w:type="fixed"/>
          <w:tblCellMar>
            <w:top w:w="0" w:type="dxa"/>
            <w:left w:w="108" w:type="dxa"/>
            <w:bottom w:w="0" w:type="dxa"/>
            <w:right w:w="108" w:type="dxa"/>
          </w:tblCellMar>
        </w:tblPrEx>
        <w:trPr>
          <w:trHeight w:val="680" w:hRule="atLeast"/>
          <w:jc w:val="center"/>
        </w:trPr>
        <w:tc>
          <w:tcPr>
            <w:tcW w:w="1271" w:type="dxa"/>
            <w:vMerge w:val="continue"/>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hAnsi="Times New Roman" w:eastAsia="宋体" w:cs="宋体"/>
                <w:kern w:val="0"/>
                <w:sz w:val="22"/>
                <w:lang w:val="zh-CN"/>
              </w:rPr>
            </w:pPr>
          </w:p>
        </w:tc>
        <w:tc>
          <w:tcPr>
            <w:tcW w:w="2410"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rPr>
                <w:rFonts w:ascii="宋体" w:hAnsi="Times New Roman" w:eastAsia="宋体" w:cs="宋体"/>
                <w:kern w:val="0"/>
                <w:sz w:val="22"/>
                <w:lang w:val="zh-CN"/>
              </w:rPr>
            </w:pP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2"/>
                <w:lang w:val="zh-CN"/>
              </w:rPr>
              <w:t>完成审计项目个数</w:t>
            </w:r>
          </w:p>
        </w:tc>
        <w:tc>
          <w:tcPr>
            <w:tcW w:w="136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rPr>
                <w:rFonts w:ascii="宋体" w:hAnsi="Times New Roman" w:eastAsia="宋体" w:cs="宋体"/>
                <w:kern w:val="0"/>
                <w:sz w:val="22"/>
                <w:lang w:val="zh-CN"/>
              </w:rPr>
            </w:pPr>
            <w:r>
              <w:rPr>
                <w:rFonts w:ascii="Times New Roman" w:hAnsi="Times New Roman" w:eastAsia="宋体" w:cs="Times New Roman"/>
                <w:color w:val="000000"/>
                <w:kern w:val="0"/>
                <w:sz w:val="22"/>
              </w:rPr>
              <w:t xml:space="preserve"> 73</w:t>
            </w:r>
            <w:r>
              <w:rPr>
                <w:rFonts w:hint="eastAsia" w:ascii="宋体" w:hAnsi="Times New Roman" w:eastAsia="宋体" w:cs="宋体"/>
                <w:color w:val="000000"/>
                <w:kern w:val="0"/>
                <w:sz w:val="22"/>
                <w:lang w:val="zh-CN"/>
              </w:rPr>
              <w:t>个</w:t>
            </w:r>
          </w:p>
        </w:tc>
        <w:tc>
          <w:tcPr>
            <w:tcW w:w="872"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85%</w:t>
            </w:r>
          </w:p>
        </w:tc>
        <w:tc>
          <w:tcPr>
            <w:tcW w:w="807"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80%</w:t>
            </w:r>
          </w:p>
        </w:tc>
        <w:tc>
          <w:tcPr>
            <w:tcW w:w="868"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70%</w:t>
            </w:r>
          </w:p>
        </w:tc>
        <w:tc>
          <w:tcPr>
            <w:tcW w:w="1195"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60%</w:t>
            </w:r>
          </w:p>
        </w:tc>
      </w:tr>
      <w:tr>
        <w:tblPrEx>
          <w:tblLayout w:type="fixed"/>
          <w:tblCellMar>
            <w:top w:w="0" w:type="dxa"/>
            <w:left w:w="108" w:type="dxa"/>
            <w:bottom w:w="0" w:type="dxa"/>
            <w:right w:w="108" w:type="dxa"/>
          </w:tblCellMar>
        </w:tblPrEx>
        <w:trPr>
          <w:trHeight w:val="680" w:hRule="atLeast"/>
          <w:jc w:val="center"/>
        </w:trPr>
        <w:tc>
          <w:tcPr>
            <w:tcW w:w="1271" w:type="dxa"/>
            <w:vMerge w:val="restart"/>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hAnsi="Times New Roman" w:eastAsia="宋体" w:cs="宋体"/>
                <w:kern w:val="0"/>
                <w:sz w:val="22"/>
                <w:lang w:val="zh-CN"/>
              </w:rPr>
            </w:pPr>
            <w:r>
              <w:rPr>
                <w:rFonts w:hint="eastAsia" w:ascii="仿宋_GB2312" w:hAnsi="Times New Roman" w:eastAsia="仿宋_GB2312" w:cs="仿宋_GB2312"/>
                <w:kern w:val="0"/>
                <w:sz w:val="24"/>
                <w:szCs w:val="24"/>
                <w:lang w:val="zh-CN"/>
              </w:rPr>
              <w:t>效益</w:t>
            </w:r>
            <w:r>
              <w:rPr>
                <w:rFonts w:hint="eastAsia" w:ascii="宋体" w:hAnsi="Times New Roman" w:eastAsia="宋体" w:cs="宋体"/>
                <w:kern w:val="0"/>
                <w:sz w:val="24"/>
                <w:szCs w:val="24"/>
                <w:lang w:val="zh-CN"/>
              </w:rPr>
              <w:t>指标</w:t>
            </w:r>
          </w:p>
        </w:tc>
        <w:tc>
          <w:tcPr>
            <w:tcW w:w="2410"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left"/>
              <w:rPr>
                <w:rFonts w:ascii="宋体" w:hAnsi="Times New Roman" w:eastAsia="宋体" w:cs="宋体"/>
                <w:kern w:val="0"/>
                <w:sz w:val="22"/>
                <w:lang w:val="zh-CN"/>
              </w:rPr>
            </w:pP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2"/>
                <w:lang w:val="zh-CN"/>
              </w:rPr>
              <w:t>审计挽回经济损失额</w:t>
            </w:r>
          </w:p>
        </w:tc>
        <w:tc>
          <w:tcPr>
            <w:tcW w:w="136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left"/>
              <w:rPr>
                <w:rFonts w:ascii="宋体" w:hAnsi="Times New Roman" w:eastAsia="宋体" w:cs="宋体"/>
                <w:kern w:val="0"/>
                <w:sz w:val="22"/>
                <w:lang w:val="zh-CN"/>
              </w:rPr>
            </w:pPr>
            <w:r>
              <w:rPr>
                <w:rFonts w:ascii="Times New Roman" w:hAnsi="Times New Roman" w:eastAsia="宋体" w:cs="Times New Roman"/>
                <w:color w:val="000000"/>
                <w:kern w:val="0"/>
                <w:sz w:val="22"/>
              </w:rPr>
              <w:t xml:space="preserve"> 1.5</w:t>
            </w:r>
            <w:r>
              <w:rPr>
                <w:rFonts w:hint="eastAsia" w:ascii="宋体" w:hAnsi="Times New Roman" w:eastAsia="宋体" w:cs="宋体"/>
                <w:color w:val="000000"/>
                <w:kern w:val="0"/>
                <w:sz w:val="22"/>
                <w:lang w:val="zh-CN"/>
              </w:rPr>
              <w:t>亿</w:t>
            </w:r>
          </w:p>
        </w:tc>
        <w:tc>
          <w:tcPr>
            <w:tcW w:w="872"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85%</w:t>
            </w:r>
          </w:p>
        </w:tc>
        <w:tc>
          <w:tcPr>
            <w:tcW w:w="807"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80%</w:t>
            </w:r>
          </w:p>
        </w:tc>
        <w:tc>
          <w:tcPr>
            <w:tcW w:w="868"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70%</w:t>
            </w:r>
          </w:p>
        </w:tc>
        <w:tc>
          <w:tcPr>
            <w:tcW w:w="1195"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60%</w:t>
            </w:r>
          </w:p>
        </w:tc>
      </w:tr>
      <w:tr>
        <w:tblPrEx>
          <w:tblLayout w:type="fixed"/>
          <w:tblCellMar>
            <w:top w:w="0" w:type="dxa"/>
            <w:left w:w="108" w:type="dxa"/>
            <w:bottom w:w="0" w:type="dxa"/>
            <w:right w:w="108" w:type="dxa"/>
          </w:tblCellMar>
        </w:tblPrEx>
        <w:trPr>
          <w:trHeight w:val="680" w:hRule="atLeast"/>
          <w:jc w:val="center"/>
        </w:trPr>
        <w:tc>
          <w:tcPr>
            <w:tcW w:w="1271" w:type="dxa"/>
            <w:vMerge w:val="continue"/>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hAnsi="Times New Roman" w:eastAsia="宋体" w:cs="宋体"/>
                <w:kern w:val="0"/>
                <w:sz w:val="22"/>
                <w:lang w:val="zh-CN"/>
              </w:rPr>
            </w:pPr>
          </w:p>
        </w:tc>
        <w:tc>
          <w:tcPr>
            <w:tcW w:w="2410"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rPr>
                <w:rFonts w:ascii="宋体" w:hAnsi="Times New Roman" w:eastAsia="宋体" w:cs="宋体"/>
                <w:kern w:val="0"/>
                <w:sz w:val="22"/>
                <w:lang w:val="zh-CN"/>
              </w:rPr>
            </w:pP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2"/>
                <w:lang w:val="zh-CN"/>
              </w:rPr>
              <w:t>完成率</w:t>
            </w:r>
          </w:p>
        </w:tc>
        <w:tc>
          <w:tcPr>
            <w:tcW w:w="136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rPr>
                <w:rFonts w:ascii="宋体" w:hAnsi="Times New Roman" w:eastAsia="宋体" w:cs="宋体"/>
                <w:kern w:val="0"/>
                <w:sz w:val="22"/>
                <w:lang w:val="zh-CN"/>
              </w:rPr>
            </w:pP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2"/>
                <w:lang w:val="zh-CN"/>
              </w:rPr>
              <w:t>达到</w:t>
            </w:r>
            <w:r>
              <w:rPr>
                <w:rFonts w:ascii="Times New Roman" w:hAnsi="Times New Roman" w:eastAsia="宋体" w:cs="Times New Roman"/>
                <w:color w:val="000000"/>
                <w:kern w:val="0"/>
                <w:sz w:val="22"/>
              </w:rPr>
              <w:t>90%</w:t>
            </w:r>
            <w:r>
              <w:rPr>
                <w:rFonts w:hint="eastAsia" w:ascii="宋体" w:hAnsi="Times New Roman" w:eastAsia="宋体" w:cs="宋体"/>
                <w:color w:val="000000"/>
                <w:kern w:val="0"/>
                <w:sz w:val="22"/>
                <w:lang w:val="zh-CN"/>
              </w:rPr>
              <w:t>以上。</w:t>
            </w:r>
          </w:p>
        </w:tc>
        <w:tc>
          <w:tcPr>
            <w:tcW w:w="872"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85%</w:t>
            </w:r>
          </w:p>
        </w:tc>
        <w:tc>
          <w:tcPr>
            <w:tcW w:w="807"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80%</w:t>
            </w:r>
          </w:p>
        </w:tc>
        <w:tc>
          <w:tcPr>
            <w:tcW w:w="868"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70%</w:t>
            </w:r>
          </w:p>
        </w:tc>
        <w:tc>
          <w:tcPr>
            <w:tcW w:w="1195"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60%</w:t>
            </w:r>
          </w:p>
        </w:tc>
      </w:tr>
    </w:tbl>
    <w:p>
      <w:pPr>
        <w:autoSpaceDE w:val="0"/>
        <w:autoSpaceDN w:val="0"/>
        <w:adjustRightInd w:val="0"/>
        <w:spacing w:line="578" w:lineRule="atLeast"/>
        <w:ind w:left="960" w:hanging="960"/>
        <w:jc w:val="left"/>
        <w:rPr>
          <w:rFonts w:ascii="宋体" w:hAnsi="Times New Roman" w:eastAsia="宋体" w:cs="宋体"/>
          <w:kern w:val="0"/>
          <w:sz w:val="24"/>
          <w:szCs w:val="24"/>
          <w:lang w:val="zh-CN"/>
        </w:rPr>
      </w:pPr>
      <w:r>
        <w:rPr>
          <w:rFonts w:ascii="宋体" w:hAnsi="Times New Roman" w:eastAsia="宋体" w:cs="宋体"/>
          <w:kern w:val="0"/>
          <w:sz w:val="24"/>
          <w:szCs w:val="24"/>
          <w:lang w:val="zh-CN"/>
        </w:rPr>
        <w:t xml:space="preserve">    </w:t>
      </w:r>
      <w:r>
        <w:rPr>
          <w:rFonts w:hint="eastAsia" w:ascii="宋体" w:hAnsi="Times New Roman" w:eastAsia="宋体" w:cs="宋体"/>
          <w:kern w:val="0"/>
          <w:sz w:val="24"/>
          <w:szCs w:val="24"/>
          <w:lang w:val="zh-CN"/>
        </w:rPr>
        <w:t>注：以预算批复的绩效目标为准填列</w:t>
      </w:r>
    </w:p>
    <w:p>
      <w:pPr>
        <w:autoSpaceDE w:val="0"/>
        <w:autoSpaceDN w:val="0"/>
        <w:adjustRightInd w:val="0"/>
        <w:spacing w:line="578" w:lineRule="atLeast"/>
        <w:rPr>
          <w:rFonts w:ascii="仿宋_GB2312" w:hAnsi="Times New Roman" w:eastAsia="仿宋_GB2312" w:cs="仿宋_GB2312"/>
          <w:kern w:val="0"/>
          <w:sz w:val="24"/>
          <w:szCs w:val="24"/>
          <w:lang w:val="zh-CN"/>
        </w:rPr>
      </w:pPr>
      <w:r>
        <w:rPr>
          <w:rFonts w:ascii="仿宋_GB2312" w:hAnsi="Times New Roman" w:eastAsia="仿宋_GB2312" w:cs="仿宋_GB2312"/>
          <w:kern w:val="0"/>
          <w:sz w:val="24"/>
          <w:szCs w:val="24"/>
          <w:lang w:val="zh-CN"/>
        </w:rPr>
        <w:t xml:space="preserve"> </w:t>
      </w:r>
    </w:p>
    <w:p>
      <w:pPr>
        <w:autoSpaceDE w:val="0"/>
        <w:autoSpaceDN w:val="0"/>
        <w:adjustRightInd w:val="0"/>
        <w:spacing w:line="578" w:lineRule="atLeast"/>
        <w:rPr>
          <w:rFonts w:ascii="仿宋_GB2312" w:hAnsi="Times New Roman" w:eastAsia="仿宋_GB2312" w:cs="仿宋_GB2312"/>
          <w:color w:val="000000"/>
          <w:kern w:val="0"/>
          <w:sz w:val="24"/>
          <w:szCs w:val="24"/>
          <w:lang w:val="zh-CN"/>
        </w:rPr>
      </w:pPr>
      <w:r>
        <w:rPr>
          <w:rFonts w:ascii="仿宋_GB2312" w:hAnsi="Times New Roman" w:eastAsia="仿宋_GB2312" w:cs="仿宋_GB2312"/>
          <w:color w:val="000000"/>
          <w:kern w:val="0"/>
          <w:sz w:val="24"/>
          <w:szCs w:val="24"/>
          <w:lang w:val="zh-CN"/>
        </w:rPr>
        <w:t xml:space="preserve"> </w:t>
      </w:r>
    </w:p>
    <w:p>
      <w:pPr>
        <w:autoSpaceDE w:val="0"/>
        <w:autoSpaceDN w:val="0"/>
        <w:adjustRightInd w:val="0"/>
        <w:spacing w:line="578" w:lineRule="atLeast"/>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 xml:space="preserve"> </w:t>
      </w:r>
    </w:p>
    <w:p>
      <w:pPr>
        <w:autoSpaceDE w:val="0"/>
        <w:autoSpaceDN w:val="0"/>
        <w:adjustRightInd w:val="0"/>
        <w:spacing w:line="578" w:lineRule="atLeast"/>
        <w:rPr>
          <w:rFonts w:ascii="仿宋_GB2312" w:hAnsi="Times New Roman" w:eastAsia="仿宋_GB2312" w:cs="仿宋_GB2312"/>
          <w:kern w:val="0"/>
          <w:sz w:val="28"/>
          <w:szCs w:val="28"/>
          <w:lang w:val="zh-CN"/>
        </w:rPr>
      </w:pPr>
    </w:p>
    <w:p>
      <w:pPr>
        <w:autoSpaceDE w:val="0"/>
        <w:autoSpaceDN w:val="0"/>
        <w:adjustRightInd w:val="0"/>
        <w:spacing w:line="578" w:lineRule="atLeast"/>
        <w:rPr>
          <w:rFonts w:ascii="仿宋_GB2312" w:hAnsi="Times New Roman" w:eastAsia="仿宋_GB2312" w:cs="仿宋_GB2312"/>
          <w:kern w:val="0"/>
          <w:sz w:val="28"/>
          <w:szCs w:val="28"/>
          <w:lang w:val="zh-CN"/>
        </w:rPr>
      </w:pPr>
    </w:p>
    <w:p>
      <w:pPr>
        <w:autoSpaceDE w:val="0"/>
        <w:autoSpaceDN w:val="0"/>
        <w:adjustRightInd w:val="0"/>
        <w:spacing w:line="578" w:lineRule="atLeast"/>
        <w:rPr>
          <w:rFonts w:ascii="仿宋_GB2312" w:hAnsi="Times New Roman" w:eastAsia="仿宋_GB2312" w:cs="仿宋_GB2312"/>
          <w:kern w:val="0"/>
          <w:sz w:val="28"/>
          <w:szCs w:val="28"/>
          <w:lang w:val="zh-CN"/>
        </w:rPr>
      </w:pPr>
    </w:p>
    <w:p>
      <w:pPr>
        <w:autoSpaceDE w:val="0"/>
        <w:autoSpaceDN w:val="0"/>
        <w:adjustRightInd w:val="0"/>
        <w:spacing w:line="578" w:lineRule="atLeast"/>
        <w:rPr>
          <w:rFonts w:ascii="仿宋_GB2312" w:hAnsi="Times New Roman" w:eastAsia="仿宋_GB2312" w:cs="仿宋_GB2312"/>
          <w:kern w:val="0"/>
          <w:sz w:val="28"/>
          <w:szCs w:val="28"/>
          <w:lang w:val="zh-CN"/>
        </w:rPr>
      </w:pPr>
    </w:p>
    <w:p>
      <w:pPr>
        <w:autoSpaceDE w:val="0"/>
        <w:autoSpaceDN w:val="0"/>
        <w:adjustRightInd w:val="0"/>
        <w:spacing w:line="578" w:lineRule="atLeast"/>
        <w:rPr>
          <w:rFonts w:ascii="仿宋_GB2312" w:hAnsi="Times New Roman" w:eastAsia="仿宋_GB2312" w:cs="仿宋_GB2312"/>
          <w:kern w:val="0"/>
          <w:sz w:val="28"/>
          <w:szCs w:val="28"/>
          <w:lang w:val="zh-CN"/>
        </w:rPr>
      </w:pPr>
    </w:p>
    <w:p>
      <w:pPr>
        <w:autoSpaceDE w:val="0"/>
        <w:autoSpaceDN w:val="0"/>
        <w:adjustRightInd w:val="0"/>
        <w:spacing w:line="578" w:lineRule="atLeast"/>
        <w:rPr>
          <w:rFonts w:ascii="仿宋_GB2312" w:hAnsi="Times New Roman" w:eastAsia="仿宋_GB2312" w:cs="仿宋_GB2312"/>
          <w:kern w:val="0"/>
          <w:sz w:val="28"/>
          <w:szCs w:val="28"/>
          <w:lang w:val="zh-CN"/>
        </w:rPr>
      </w:pPr>
    </w:p>
    <w:p>
      <w:pPr>
        <w:autoSpaceDE w:val="0"/>
        <w:autoSpaceDN w:val="0"/>
        <w:adjustRightInd w:val="0"/>
        <w:spacing w:line="578" w:lineRule="atLeast"/>
        <w:rPr>
          <w:rFonts w:ascii="仿宋_GB2312" w:hAnsi="Times New Roman" w:eastAsia="仿宋_GB2312" w:cs="仿宋_GB2312"/>
          <w:kern w:val="0"/>
          <w:sz w:val="28"/>
          <w:szCs w:val="28"/>
          <w:lang w:val="zh-CN"/>
        </w:rPr>
      </w:pPr>
    </w:p>
    <w:p>
      <w:pPr>
        <w:autoSpaceDE w:val="0"/>
        <w:autoSpaceDN w:val="0"/>
        <w:adjustRightInd w:val="0"/>
        <w:spacing w:line="578" w:lineRule="atLeast"/>
        <w:rPr>
          <w:rFonts w:ascii="仿宋_GB2312" w:hAnsi="Times New Roman" w:eastAsia="仿宋_GB2312" w:cs="仿宋_GB2312"/>
          <w:kern w:val="0"/>
          <w:sz w:val="28"/>
          <w:szCs w:val="28"/>
          <w:lang w:val="zh-CN"/>
        </w:rPr>
      </w:pPr>
    </w:p>
    <w:p>
      <w:pPr>
        <w:autoSpaceDE w:val="0"/>
        <w:autoSpaceDN w:val="0"/>
        <w:adjustRightInd w:val="0"/>
        <w:spacing w:line="578" w:lineRule="atLeast"/>
        <w:jc w:val="left"/>
        <w:rPr>
          <w:rFonts w:ascii="仿宋_GB2312" w:hAnsi="Times New Roman" w:eastAsia="仿宋_GB2312" w:cs="仿宋_GB2312"/>
          <w:kern w:val="0"/>
          <w:sz w:val="32"/>
          <w:szCs w:val="32"/>
          <w:lang w:val="zh-CN"/>
        </w:rPr>
      </w:pPr>
    </w:p>
    <w:p>
      <w:pPr>
        <w:autoSpaceDE w:val="0"/>
        <w:autoSpaceDN w:val="0"/>
        <w:adjustRightInd w:val="0"/>
        <w:spacing w:line="578" w:lineRule="atLeast"/>
        <w:jc w:val="left"/>
        <w:rPr>
          <w:rFonts w:ascii="仿宋_GB2312" w:hAnsi="Times New Roman" w:eastAsia="仿宋_GB2312" w:cs="仿宋_GB2312"/>
          <w:kern w:val="0"/>
          <w:sz w:val="32"/>
          <w:szCs w:val="32"/>
          <w:lang w:val="zh-CN"/>
        </w:rPr>
      </w:pPr>
    </w:p>
    <w:p>
      <w:pPr>
        <w:autoSpaceDE w:val="0"/>
        <w:autoSpaceDN w:val="0"/>
        <w:adjustRightInd w:val="0"/>
        <w:spacing w:line="578" w:lineRule="atLeast"/>
        <w:jc w:val="center"/>
        <w:rPr>
          <w:rFonts w:ascii="宋体" w:hAnsi="Times New Roman" w:eastAsia="宋体" w:cs="宋体"/>
          <w:b/>
          <w:bCs/>
          <w:kern w:val="0"/>
          <w:sz w:val="44"/>
          <w:szCs w:val="44"/>
          <w:lang w:val="zh-CN"/>
        </w:rPr>
      </w:pPr>
      <w:r>
        <w:rPr>
          <w:rFonts w:hint="eastAsia" w:ascii="宋体" w:hAnsi="Times New Roman" w:eastAsia="宋体" w:cs="宋体"/>
          <w:b/>
          <w:bCs/>
          <w:kern w:val="0"/>
          <w:sz w:val="44"/>
          <w:szCs w:val="44"/>
          <w:lang w:val="zh-CN"/>
        </w:rPr>
        <w:t>项目基本信息表</w:t>
      </w:r>
    </w:p>
    <w:tbl>
      <w:tblPr>
        <w:tblStyle w:val="5"/>
        <w:tblW w:w="9439" w:type="dxa"/>
        <w:jc w:val="center"/>
        <w:tblInd w:w="0" w:type="dxa"/>
        <w:tblLayout w:type="fixed"/>
        <w:tblCellMar>
          <w:top w:w="0" w:type="dxa"/>
          <w:left w:w="84" w:type="dxa"/>
          <w:bottom w:w="0" w:type="dxa"/>
          <w:right w:w="84" w:type="dxa"/>
        </w:tblCellMar>
      </w:tblPr>
      <w:tblGrid>
        <w:gridCol w:w="1296"/>
        <w:gridCol w:w="348"/>
        <w:gridCol w:w="191"/>
        <w:gridCol w:w="147"/>
        <w:gridCol w:w="1127"/>
        <w:gridCol w:w="413"/>
        <w:gridCol w:w="321"/>
        <w:gridCol w:w="213"/>
        <w:gridCol w:w="625"/>
        <w:gridCol w:w="272"/>
        <w:gridCol w:w="1231"/>
        <w:gridCol w:w="87"/>
        <w:gridCol w:w="668"/>
        <w:gridCol w:w="166"/>
        <w:gridCol w:w="306"/>
        <w:gridCol w:w="1287"/>
        <w:gridCol w:w="430"/>
        <w:gridCol w:w="311"/>
      </w:tblGrid>
      <w:tr>
        <w:tblPrEx>
          <w:tblLayout w:type="fixed"/>
          <w:tblCellMar>
            <w:top w:w="0" w:type="dxa"/>
            <w:left w:w="84" w:type="dxa"/>
            <w:bottom w:w="0" w:type="dxa"/>
            <w:right w:w="84" w:type="dxa"/>
          </w:tblCellMar>
        </w:tblPrEx>
        <w:trPr>
          <w:gridAfter w:val="2"/>
          <w:wAfter w:w="741" w:type="dxa"/>
          <w:trHeight w:val="19" w:hRule="atLeast"/>
          <w:jc w:val="center"/>
        </w:trPr>
        <w:tc>
          <w:tcPr>
            <w:tcW w:w="8698" w:type="dxa"/>
            <w:gridSpan w:val="1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rPr>
                <w:rFonts w:ascii="宋体" w:hAnsi="Times New Roman" w:eastAsia="宋体" w:cs="宋体"/>
                <w:kern w:val="0"/>
                <w:sz w:val="22"/>
                <w:lang w:val="zh-CN"/>
              </w:rPr>
            </w:pPr>
            <w:r>
              <w:rPr>
                <w:rFonts w:hint="eastAsia" w:ascii="宋体" w:hAnsi="Times New Roman" w:eastAsia="宋体" w:cs="宋体"/>
                <w:b/>
                <w:bCs/>
                <w:kern w:val="0"/>
                <w:szCs w:val="21"/>
                <w:lang w:val="zh-CN"/>
              </w:rPr>
              <w:t>一、项目基本情况</w:t>
            </w:r>
          </w:p>
        </w:tc>
      </w:tr>
      <w:tr>
        <w:tblPrEx>
          <w:tblLayout w:type="fixed"/>
          <w:tblCellMar>
            <w:top w:w="0" w:type="dxa"/>
            <w:left w:w="84" w:type="dxa"/>
            <w:bottom w:w="0" w:type="dxa"/>
            <w:right w:w="84" w:type="dxa"/>
          </w:tblCellMar>
        </w:tblPrEx>
        <w:trPr>
          <w:gridAfter w:val="2"/>
          <w:wAfter w:w="741" w:type="dxa"/>
          <w:trHeight w:val="19" w:hRule="atLeast"/>
          <w:jc w:val="center"/>
        </w:trPr>
        <w:tc>
          <w:tcPr>
            <w:tcW w:w="183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项目实施单位</w:t>
            </w:r>
          </w:p>
        </w:tc>
        <w:tc>
          <w:tcPr>
            <w:tcW w:w="2008"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rPr>
                <w:rFonts w:ascii="宋体" w:hAnsi="Times New Roman" w:eastAsia="宋体" w:cs="宋体"/>
                <w:kern w:val="0"/>
                <w:sz w:val="22"/>
                <w:lang w:val="zh-CN"/>
              </w:rPr>
            </w:pPr>
            <w:r>
              <w:rPr>
                <w:rFonts w:hint="eastAsia" w:ascii="宋体" w:hAnsi="Times New Roman" w:eastAsia="宋体" w:cs="宋体"/>
                <w:kern w:val="0"/>
                <w:szCs w:val="21"/>
                <w:lang w:val="zh-CN"/>
              </w:rPr>
              <w:t>海南省审计厅</w:t>
            </w:r>
          </w:p>
        </w:tc>
        <w:tc>
          <w:tcPr>
            <w:tcW w:w="2428" w:type="dxa"/>
            <w:gridSpan w:val="5"/>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主管部门</w:t>
            </w:r>
          </w:p>
        </w:tc>
        <w:tc>
          <w:tcPr>
            <w:tcW w:w="24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海南省审计厅</w:t>
            </w:r>
          </w:p>
        </w:tc>
      </w:tr>
      <w:tr>
        <w:tblPrEx>
          <w:tblLayout w:type="fixed"/>
          <w:tblCellMar>
            <w:top w:w="0" w:type="dxa"/>
            <w:left w:w="84" w:type="dxa"/>
            <w:bottom w:w="0" w:type="dxa"/>
            <w:right w:w="84" w:type="dxa"/>
          </w:tblCellMar>
        </w:tblPrEx>
        <w:trPr>
          <w:gridAfter w:val="2"/>
          <w:wAfter w:w="741" w:type="dxa"/>
          <w:trHeight w:val="19" w:hRule="atLeast"/>
          <w:jc w:val="center"/>
        </w:trPr>
        <w:tc>
          <w:tcPr>
            <w:tcW w:w="183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项目负责人</w:t>
            </w:r>
          </w:p>
        </w:tc>
        <w:tc>
          <w:tcPr>
            <w:tcW w:w="2008"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rPr>
                <w:rFonts w:ascii="宋体" w:hAnsi="Times New Roman" w:eastAsia="宋体" w:cs="宋体"/>
                <w:kern w:val="0"/>
                <w:sz w:val="22"/>
                <w:lang w:val="zh-CN"/>
              </w:rPr>
            </w:pPr>
            <w:r>
              <w:rPr>
                <w:rFonts w:hint="eastAsia" w:ascii="宋体" w:hAnsi="Times New Roman" w:eastAsia="宋体" w:cs="宋体"/>
                <w:kern w:val="0"/>
                <w:szCs w:val="21"/>
                <w:lang w:val="zh-CN"/>
              </w:rPr>
              <w:t>刘劲松</w:t>
            </w:r>
          </w:p>
        </w:tc>
        <w:tc>
          <w:tcPr>
            <w:tcW w:w="2428" w:type="dxa"/>
            <w:gridSpan w:val="5"/>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联系电话</w:t>
            </w:r>
          </w:p>
        </w:tc>
        <w:tc>
          <w:tcPr>
            <w:tcW w:w="24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kern w:val="0"/>
                <w:szCs w:val="21"/>
                <w:lang w:val="zh-CN"/>
              </w:rPr>
              <w:t>65338170</w:t>
            </w:r>
          </w:p>
        </w:tc>
      </w:tr>
      <w:tr>
        <w:tblPrEx>
          <w:tblLayout w:type="fixed"/>
          <w:tblCellMar>
            <w:top w:w="0" w:type="dxa"/>
            <w:left w:w="84" w:type="dxa"/>
            <w:bottom w:w="0" w:type="dxa"/>
            <w:right w:w="84" w:type="dxa"/>
          </w:tblCellMar>
        </w:tblPrEx>
        <w:trPr>
          <w:gridAfter w:val="2"/>
          <w:wAfter w:w="741" w:type="dxa"/>
          <w:trHeight w:val="19" w:hRule="atLeast"/>
          <w:jc w:val="center"/>
        </w:trPr>
        <w:tc>
          <w:tcPr>
            <w:tcW w:w="183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地址</w:t>
            </w:r>
          </w:p>
        </w:tc>
        <w:tc>
          <w:tcPr>
            <w:tcW w:w="4436" w:type="dxa"/>
            <w:gridSpan w:val="9"/>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rPr>
                <w:rFonts w:ascii="宋体" w:hAnsi="Times New Roman" w:eastAsia="宋体" w:cs="宋体"/>
                <w:kern w:val="0"/>
                <w:sz w:val="22"/>
                <w:lang w:val="zh-CN"/>
              </w:rPr>
            </w:pPr>
            <w:r>
              <w:rPr>
                <w:rFonts w:hint="eastAsia" w:ascii="宋体" w:hAnsi="Times New Roman" w:eastAsia="宋体" w:cs="宋体"/>
                <w:kern w:val="0"/>
                <w:szCs w:val="21"/>
                <w:lang w:val="zh-CN"/>
              </w:rPr>
              <w:t>海南省海口市国兴大道西路</w:t>
            </w:r>
            <w:r>
              <w:rPr>
                <w:rFonts w:ascii="宋体" w:hAnsi="Times New Roman" w:eastAsia="宋体" w:cs="宋体"/>
                <w:kern w:val="0"/>
                <w:szCs w:val="21"/>
                <w:lang w:val="zh-CN"/>
              </w:rPr>
              <w:t>9</w:t>
            </w:r>
            <w:r>
              <w:rPr>
                <w:rFonts w:hint="eastAsia" w:ascii="宋体" w:hAnsi="Times New Roman" w:eastAsia="宋体" w:cs="宋体"/>
                <w:kern w:val="0"/>
                <w:szCs w:val="21"/>
                <w:lang w:val="zh-CN"/>
              </w:rPr>
              <w:t>号省府大楼五楼</w:t>
            </w:r>
          </w:p>
        </w:tc>
        <w:tc>
          <w:tcPr>
            <w:tcW w:w="66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邮编</w:t>
            </w:r>
          </w:p>
        </w:tc>
        <w:tc>
          <w:tcPr>
            <w:tcW w:w="1759"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kern w:val="0"/>
                <w:szCs w:val="21"/>
                <w:lang w:val="zh-CN"/>
              </w:rPr>
              <w:t>570204</w:t>
            </w:r>
          </w:p>
        </w:tc>
      </w:tr>
      <w:tr>
        <w:tblPrEx>
          <w:tblLayout w:type="fixed"/>
          <w:tblCellMar>
            <w:top w:w="0" w:type="dxa"/>
            <w:left w:w="84" w:type="dxa"/>
            <w:bottom w:w="0" w:type="dxa"/>
            <w:right w:w="84" w:type="dxa"/>
          </w:tblCellMar>
        </w:tblPrEx>
        <w:trPr>
          <w:gridAfter w:val="2"/>
          <w:wAfter w:w="741" w:type="dxa"/>
          <w:trHeight w:val="308" w:hRule="atLeast"/>
          <w:jc w:val="center"/>
        </w:trPr>
        <w:tc>
          <w:tcPr>
            <w:tcW w:w="183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项目类型</w:t>
            </w:r>
          </w:p>
        </w:tc>
        <w:tc>
          <w:tcPr>
            <w:tcW w:w="6863" w:type="dxa"/>
            <w:gridSpan w:val="1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经常性项目（√）</w:t>
            </w:r>
            <w:r>
              <w:rPr>
                <w:rFonts w:ascii="宋体" w:hAnsi="Times New Roman" w:eastAsia="宋体" w:cs="宋体"/>
                <w:kern w:val="0"/>
                <w:szCs w:val="21"/>
                <w:lang w:val="zh-CN"/>
              </w:rPr>
              <w:t xml:space="preserve">       </w:t>
            </w:r>
            <w:r>
              <w:rPr>
                <w:rFonts w:hint="eastAsia" w:ascii="宋体" w:hAnsi="Times New Roman" w:eastAsia="宋体" w:cs="宋体"/>
                <w:kern w:val="0"/>
                <w:szCs w:val="21"/>
                <w:lang w:val="zh-CN"/>
              </w:rPr>
              <w:t>一次性项目（</w:t>
            </w:r>
            <w:r>
              <w:rPr>
                <w:rFonts w:ascii="宋体" w:hAnsi="Times New Roman" w:eastAsia="宋体" w:cs="宋体"/>
                <w:kern w:val="0"/>
                <w:szCs w:val="21"/>
                <w:lang w:val="zh-CN"/>
              </w:rPr>
              <w:t xml:space="preserve">  </w:t>
            </w:r>
            <w:r>
              <w:rPr>
                <w:rFonts w:hint="eastAsia" w:ascii="宋体" w:hAnsi="Times New Roman" w:eastAsia="宋体" w:cs="宋体"/>
                <w:kern w:val="0"/>
                <w:szCs w:val="21"/>
                <w:lang w:val="zh-CN"/>
              </w:rPr>
              <w:t>）</w:t>
            </w:r>
          </w:p>
        </w:tc>
      </w:tr>
      <w:tr>
        <w:tblPrEx>
          <w:tblLayout w:type="fixed"/>
          <w:tblCellMar>
            <w:top w:w="0" w:type="dxa"/>
            <w:left w:w="84" w:type="dxa"/>
            <w:bottom w:w="0" w:type="dxa"/>
            <w:right w:w="84" w:type="dxa"/>
          </w:tblCellMar>
        </w:tblPrEx>
        <w:trPr>
          <w:gridAfter w:val="2"/>
          <w:wAfter w:w="741" w:type="dxa"/>
          <w:trHeight w:val="19" w:hRule="atLeast"/>
          <w:jc w:val="center"/>
        </w:trPr>
        <w:tc>
          <w:tcPr>
            <w:tcW w:w="183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0" w:lineRule="atLeast"/>
              <w:jc w:val="center"/>
              <w:rPr>
                <w:rFonts w:ascii="宋体" w:hAnsi="Times New Roman" w:eastAsia="宋体" w:cs="宋体"/>
                <w:kern w:val="0"/>
                <w:szCs w:val="21"/>
                <w:lang w:val="zh-CN"/>
              </w:rPr>
            </w:pPr>
            <w:r>
              <w:rPr>
                <w:rFonts w:hint="eastAsia" w:ascii="宋体" w:hAnsi="Times New Roman" w:eastAsia="宋体" w:cs="宋体"/>
                <w:kern w:val="0"/>
                <w:szCs w:val="21"/>
                <w:lang w:val="zh-CN"/>
              </w:rPr>
              <w:t>计划投资额</w:t>
            </w:r>
          </w:p>
          <w:p>
            <w:pPr>
              <w:autoSpaceDE w:val="0"/>
              <w:autoSpaceDN w:val="0"/>
              <w:adjustRightInd w:val="0"/>
              <w:snapToGrid w:val="0"/>
              <w:spacing w:line="0" w:lineRule="atLeast"/>
              <w:jc w:val="center"/>
              <w:rPr>
                <w:rFonts w:ascii="宋体" w:hAnsi="Times New Roman" w:eastAsia="宋体" w:cs="宋体"/>
                <w:kern w:val="0"/>
                <w:sz w:val="22"/>
                <w:lang w:val="zh-CN"/>
              </w:rPr>
            </w:pPr>
            <w:r>
              <w:rPr>
                <w:rFonts w:hint="eastAsia" w:ascii="宋体" w:hAnsi="Times New Roman" w:eastAsia="宋体" w:cs="宋体"/>
                <w:kern w:val="0"/>
                <w:szCs w:val="21"/>
                <w:lang w:val="zh-CN"/>
              </w:rPr>
              <w:t>（万元）</w:t>
            </w:r>
          </w:p>
        </w:tc>
        <w:tc>
          <w:tcPr>
            <w:tcW w:w="1274"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0" w:lineRule="atLeast"/>
              <w:jc w:val="center"/>
              <w:rPr>
                <w:rFonts w:ascii="宋体" w:hAnsi="Times New Roman" w:eastAsia="宋体" w:cs="宋体"/>
                <w:kern w:val="0"/>
                <w:sz w:val="22"/>
                <w:lang w:val="zh-CN"/>
              </w:rPr>
            </w:pPr>
            <w:r>
              <w:rPr>
                <w:rFonts w:ascii="宋体" w:hAnsi="Times New Roman" w:eastAsia="宋体" w:cs="宋体"/>
                <w:kern w:val="0"/>
                <w:szCs w:val="21"/>
                <w:lang w:val="zh-CN"/>
              </w:rPr>
              <w:t>1121.98</w:t>
            </w:r>
          </w:p>
        </w:tc>
        <w:tc>
          <w:tcPr>
            <w:tcW w:w="1844" w:type="dxa"/>
            <w:gridSpan w:val="5"/>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0" w:lineRule="atLeast"/>
              <w:jc w:val="center"/>
              <w:rPr>
                <w:rFonts w:ascii="宋体" w:hAnsi="Times New Roman" w:eastAsia="宋体" w:cs="宋体"/>
                <w:kern w:val="0"/>
                <w:sz w:val="22"/>
                <w:lang w:val="zh-CN"/>
              </w:rPr>
            </w:pPr>
            <w:r>
              <w:rPr>
                <w:rFonts w:hint="eastAsia" w:ascii="宋体" w:hAnsi="Times New Roman" w:eastAsia="宋体" w:cs="宋体"/>
                <w:kern w:val="0"/>
                <w:szCs w:val="21"/>
                <w:lang w:val="zh-CN"/>
              </w:rPr>
              <w:t>实际到位资金（万元）</w:t>
            </w:r>
          </w:p>
        </w:tc>
        <w:tc>
          <w:tcPr>
            <w:tcW w:w="1231"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0" w:lineRule="atLeast"/>
              <w:jc w:val="center"/>
              <w:rPr>
                <w:rFonts w:ascii="宋体" w:hAnsi="Times New Roman" w:eastAsia="宋体" w:cs="宋体"/>
                <w:kern w:val="0"/>
                <w:sz w:val="22"/>
                <w:lang w:val="zh-CN"/>
              </w:rPr>
            </w:pPr>
            <w:r>
              <w:rPr>
                <w:rFonts w:ascii="宋体" w:hAnsi="Times New Roman" w:eastAsia="宋体" w:cs="宋体"/>
                <w:kern w:val="0"/>
                <w:szCs w:val="21"/>
                <w:lang w:val="zh-CN"/>
              </w:rPr>
              <w:t>1058.28</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0" w:lineRule="atLeast"/>
              <w:jc w:val="center"/>
              <w:rPr>
                <w:rFonts w:ascii="宋体" w:hAnsi="Times New Roman" w:eastAsia="宋体" w:cs="宋体"/>
                <w:kern w:val="0"/>
                <w:sz w:val="22"/>
                <w:lang w:val="zh-CN"/>
              </w:rPr>
            </w:pPr>
            <w:r>
              <w:rPr>
                <w:rFonts w:hint="eastAsia" w:ascii="宋体" w:hAnsi="Times New Roman" w:eastAsia="宋体" w:cs="宋体"/>
                <w:kern w:val="0"/>
                <w:szCs w:val="21"/>
                <w:lang w:val="zh-CN"/>
              </w:rPr>
              <w:t>实际使用情况（万元）</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0" w:lineRule="atLeast"/>
              <w:jc w:val="center"/>
              <w:rPr>
                <w:rFonts w:ascii="宋体" w:hAnsi="Times New Roman" w:eastAsia="宋体" w:cs="宋体"/>
                <w:kern w:val="0"/>
                <w:sz w:val="22"/>
                <w:lang w:val="zh-CN"/>
              </w:rPr>
            </w:pPr>
            <w:r>
              <w:rPr>
                <w:rFonts w:ascii="宋体" w:hAnsi="Times New Roman" w:eastAsia="宋体" w:cs="宋体"/>
                <w:kern w:val="0"/>
                <w:szCs w:val="21"/>
                <w:lang w:val="zh-CN"/>
              </w:rPr>
              <w:t>976.17</w:t>
            </w:r>
          </w:p>
        </w:tc>
      </w:tr>
      <w:tr>
        <w:tblPrEx>
          <w:tblLayout w:type="fixed"/>
          <w:tblCellMar>
            <w:top w:w="0" w:type="dxa"/>
            <w:left w:w="84" w:type="dxa"/>
            <w:bottom w:w="0" w:type="dxa"/>
            <w:right w:w="84" w:type="dxa"/>
          </w:tblCellMar>
        </w:tblPrEx>
        <w:trPr>
          <w:gridAfter w:val="2"/>
          <w:wAfter w:w="741" w:type="dxa"/>
          <w:trHeight w:val="19" w:hRule="atLeast"/>
          <w:jc w:val="center"/>
        </w:trPr>
        <w:tc>
          <w:tcPr>
            <w:tcW w:w="183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其中：中央财政</w:t>
            </w:r>
          </w:p>
        </w:tc>
        <w:tc>
          <w:tcPr>
            <w:tcW w:w="1274"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1844" w:type="dxa"/>
            <w:gridSpan w:val="5"/>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其中：中央财政</w:t>
            </w:r>
          </w:p>
        </w:tc>
        <w:tc>
          <w:tcPr>
            <w:tcW w:w="1231"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r>
      <w:tr>
        <w:tblPrEx>
          <w:tblLayout w:type="fixed"/>
          <w:tblCellMar>
            <w:top w:w="0" w:type="dxa"/>
            <w:left w:w="84" w:type="dxa"/>
            <w:bottom w:w="0" w:type="dxa"/>
            <w:right w:w="84" w:type="dxa"/>
          </w:tblCellMar>
        </w:tblPrEx>
        <w:trPr>
          <w:gridAfter w:val="2"/>
          <w:wAfter w:w="741" w:type="dxa"/>
          <w:trHeight w:val="19" w:hRule="atLeast"/>
          <w:jc w:val="center"/>
        </w:trPr>
        <w:tc>
          <w:tcPr>
            <w:tcW w:w="183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省财政</w:t>
            </w:r>
          </w:p>
        </w:tc>
        <w:tc>
          <w:tcPr>
            <w:tcW w:w="1274"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kern w:val="0"/>
                <w:szCs w:val="21"/>
                <w:lang w:val="zh-CN"/>
              </w:rPr>
              <w:t>1121.98</w:t>
            </w:r>
          </w:p>
        </w:tc>
        <w:tc>
          <w:tcPr>
            <w:tcW w:w="1844" w:type="dxa"/>
            <w:gridSpan w:val="5"/>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省财政</w:t>
            </w:r>
          </w:p>
        </w:tc>
        <w:tc>
          <w:tcPr>
            <w:tcW w:w="1231"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kern w:val="0"/>
                <w:szCs w:val="21"/>
                <w:lang w:val="zh-CN"/>
              </w:rPr>
              <w:t>1058.28</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r>
      <w:tr>
        <w:tblPrEx>
          <w:tblLayout w:type="fixed"/>
          <w:tblCellMar>
            <w:top w:w="0" w:type="dxa"/>
            <w:left w:w="84" w:type="dxa"/>
            <w:bottom w:w="0" w:type="dxa"/>
            <w:right w:w="84" w:type="dxa"/>
          </w:tblCellMar>
        </w:tblPrEx>
        <w:trPr>
          <w:gridAfter w:val="2"/>
          <w:wAfter w:w="741" w:type="dxa"/>
          <w:trHeight w:val="178" w:hRule="atLeast"/>
          <w:jc w:val="center"/>
        </w:trPr>
        <w:tc>
          <w:tcPr>
            <w:tcW w:w="183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市县财政</w:t>
            </w:r>
          </w:p>
        </w:tc>
        <w:tc>
          <w:tcPr>
            <w:tcW w:w="1274"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1844" w:type="dxa"/>
            <w:gridSpan w:val="5"/>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市县财政</w:t>
            </w:r>
          </w:p>
        </w:tc>
        <w:tc>
          <w:tcPr>
            <w:tcW w:w="1231"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r>
      <w:tr>
        <w:tblPrEx>
          <w:tblLayout w:type="fixed"/>
          <w:tblCellMar>
            <w:top w:w="0" w:type="dxa"/>
            <w:left w:w="84" w:type="dxa"/>
            <w:bottom w:w="0" w:type="dxa"/>
            <w:right w:w="84" w:type="dxa"/>
          </w:tblCellMar>
        </w:tblPrEx>
        <w:trPr>
          <w:gridAfter w:val="2"/>
          <w:wAfter w:w="741" w:type="dxa"/>
          <w:trHeight w:val="298" w:hRule="atLeast"/>
          <w:jc w:val="center"/>
        </w:trPr>
        <w:tc>
          <w:tcPr>
            <w:tcW w:w="183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其他</w:t>
            </w:r>
          </w:p>
        </w:tc>
        <w:tc>
          <w:tcPr>
            <w:tcW w:w="1274"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1844" w:type="dxa"/>
            <w:gridSpan w:val="5"/>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其他</w:t>
            </w:r>
          </w:p>
        </w:tc>
        <w:tc>
          <w:tcPr>
            <w:tcW w:w="1231"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r>
      <w:tr>
        <w:tblPrEx>
          <w:tblLayout w:type="fixed"/>
          <w:tblCellMar>
            <w:top w:w="0" w:type="dxa"/>
            <w:left w:w="84" w:type="dxa"/>
            <w:bottom w:w="0" w:type="dxa"/>
            <w:right w:w="84" w:type="dxa"/>
          </w:tblCellMar>
        </w:tblPrEx>
        <w:trPr>
          <w:gridAfter w:val="2"/>
          <w:wAfter w:w="741" w:type="dxa"/>
          <w:trHeight w:val="19" w:hRule="atLeast"/>
          <w:jc w:val="center"/>
        </w:trPr>
        <w:tc>
          <w:tcPr>
            <w:tcW w:w="8698" w:type="dxa"/>
            <w:gridSpan w:val="1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rPr>
                <w:rFonts w:ascii="宋体" w:hAnsi="Times New Roman" w:eastAsia="宋体" w:cs="宋体"/>
                <w:kern w:val="0"/>
                <w:sz w:val="22"/>
                <w:lang w:val="zh-CN"/>
              </w:rPr>
            </w:pPr>
            <w:r>
              <w:rPr>
                <w:rFonts w:hint="eastAsia" w:ascii="宋体" w:hAnsi="Times New Roman" w:eastAsia="宋体" w:cs="宋体"/>
                <w:b/>
                <w:bCs/>
                <w:kern w:val="0"/>
                <w:szCs w:val="21"/>
                <w:lang w:val="zh-CN"/>
              </w:rPr>
              <w:t>二、</w:t>
            </w:r>
            <w:r>
              <w:rPr>
                <w:rFonts w:hint="eastAsia" w:ascii="宋体" w:hAnsi="Times New Roman" w:eastAsia="宋体" w:cs="宋体"/>
                <w:b/>
                <w:bCs/>
                <w:color w:val="000000"/>
                <w:kern w:val="0"/>
                <w:szCs w:val="21"/>
                <w:lang w:val="zh-CN"/>
              </w:rPr>
              <w:t>绩效评价指标评分</w:t>
            </w:r>
          </w:p>
        </w:tc>
      </w:tr>
      <w:tr>
        <w:tblPrEx>
          <w:tblLayout w:type="fixed"/>
          <w:tblCellMar>
            <w:top w:w="0" w:type="dxa"/>
            <w:left w:w="108" w:type="dxa"/>
            <w:bottom w:w="0" w:type="dxa"/>
            <w:right w:w="108" w:type="dxa"/>
          </w:tblCellMar>
        </w:tblPrEx>
        <w:trPr>
          <w:trHeight w:val="19" w:hRule="atLeast"/>
          <w:jc w:val="center"/>
        </w:trPr>
        <w:tc>
          <w:tcPr>
            <w:tcW w:w="1296" w:type="dxa"/>
            <w:tcBorders>
              <w:top w:val="single" w:color="000000" w:sz="2" w:space="0"/>
              <w:left w:val="single" w:color="000000" w:sz="2" w:space="0"/>
              <w:bottom w:val="nil"/>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一级指标</w:t>
            </w:r>
          </w:p>
        </w:tc>
        <w:tc>
          <w:tcPr>
            <w:tcW w:w="686" w:type="dxa"/>
            <w:gridSpan w:val="3"/>
            <w:tcBorders>
              <w:top w:val="single" w:color="000000" w:sz="2" w:space="0"/>
              <w:left w:val="nil"/>
              <w:bottom w:val="nil"/>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分值</w:t>
            </w:r>
          </w:p>
        </w:tc>
        <w:tc>
          <w:tcPr>
            <w:tcW w:w="1540"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二级指标</w:t>
            </w:r>
          </w:p>
        </w:tc>
        <w:tc>
          <w:tcPr>
            <w:tcW w:w="534"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分值</w:t>
            </w: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三级指标</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分值</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得分</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29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项目决策</w:t>
            </w:r>
          </w:p>
        </w:tc>
        <w:tc>
          <w:tcPr>
            <w:tcW w:w="686" w:type="dxa"/>
            <w:gridSpan w:val="3"/>
            <w:vMerge w:val="restart"/>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20</w:t>
            </w:r>
          </w:p>
        </w:tc>
        <w:tc>
          <w:tcPr>
            <w:tcW w:w="1540"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项目目标</w:t>
            </w:r>
            <w:r>
              <w:rPr>
                <w:rFonts w:hint="eastAsia" w:ascii="宋体" w:hAnsi="Times New Roman" w:eastAsia="宋体" w:cs="宋体"/>
                <w:color w:val="000000"/>
                <w:kern w:val="0"/>
                <w:szCs w:val="21"/>
              </w:rPr>
              <w:drawing>
                <wp:inline distT="0" distB="0" distL="0" distR="0">
                  <wp:extent cx="27305" cy="273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7305" cy="27305"/>
                          </a:xfrm>
                          <a:prstGeom prst="rect">
                            <a:avLst/>
                          </a:prstGeom>
                          <a:noFill/>
                          <a:ln>
                            <a:noFill/>
                          </a:ln>
                        </pic:spPr>
                      </pic:pic>
                    </a:graphicData>
                  </a:graphic>
                </wp:inline>
              </w:drawing>
            </w:r>
            <w:r>
              <w:rPr>
                <w:rFonts w:hint="eastAsia" w:ascii="宋体" w:hAnsi="Times New Roman" w:eastAsia="宋体" w:cs="宋体"/>
                <w:color w:val="000000"/>
                <w:kern w:val="0"/>
                <w:szCs w:val="21"/>
              </w:rPr>
              <w:drawing>
                <wp:inline distT="0" distB="0" distL="0" distR="0">
                  <wp:extent cx="27305" cy="273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7305" cy="27305"/>
                          </a:xfrm>
                          <a:prstGeom prst="rect">
                            <a:avLst/>
                          </a:prstGeom>
                          <a:noFill/>
                          <a:ln>
                            <a:noFill/>
                          </a:ln>
                        </pic:spPr>
                      </pic:pic>
                    </a:graphicData>
                  </a:graphic>
                </wp:inline>
              </w:drawing>
            </w:r>
            <w:r>
              <w:rPr>
                <w:rFonts w:hint="eastAsia" w:ascii="宋体" w:hAnsi="Times New Roman" w:eastAsia="宋体" w:cs="宋体"/>
                <w:color w:val="000000"/>
                <w:kern w:val="0"/>
                <w:szCs w:val="21"/>
              </w:rPr>
              <w:drawing>
                <wp:inline distT="0" distB="0" distL="0" distR="0">
                  <wp:extent cx="27305" cy="27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7305" cy="27305"/>
                          </a:xfrm>
                          <a:prstGeom prst="rect">
                            <a:avLst/>
                          </a:prstGeom>
                          <a:noFill/>
                          <a:ln>
                            <a:noFill/>
                          </a:ln>
                        </pic:spPr>
                      </pic:pic>
                    </a:graphicData>
                  </a:graphic>
                </wp:inline>
              </w:drawing>
            </w:r>
            <w:r>
              <w:rPr>
                <w:rFonts w:hint="eastAsia" w:ascii="宋体" w:hAnsi="Times New Roman" w:eastAsia="宋体" w:cs="宋体"/>
                <w:color w:val="000000"/>
                <w:kern w:val="0"/>
                <w:szCs w:val="21"/>
              </w:rPr>
              <w:drawing>
                <wp:inline distT="0" distB="0" distL="0" distR="0">
                  <wp:extent cx="27305" cy="27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7305" cy="27305"/>
                          </a:xfrm>
                          <a:prstGeom prst="rect">
                            <a:avLst/>
                          </a:prstGeom>
                          <a:noFill/>
                          <a:ln>
                            <a:noFill/>
                          </a:ln>
                        </pic:spPr>
                      </pic:pic>
                    </a:graphicData>
                  </a:graphic>
                </wp:inline>
              </w:drawing>
            </w:r>
          </w:p>
        </w:tc>
        <w:tc>
          <w:tcPr>
            <w:tcW w:w="534"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4</w:t>
            </w: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目标内容</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4</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4</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29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686" w:type="dxa"/>
            <w:gridSpan w:val="3"/>
            <w:vMerge w:val="continue"/>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1540" w:type="dxa"/>
            <w:gridSpan w:val="2"/>
            <w:vMerge w:val="restart"/>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决策过程</w:t>
            </w:r>
          </w:p>
        </w:tc>
        <w:tc>
          <w:tcPr>
            <w:tcW w:w="534" w:type="dxa"/>
            <w:gridSpan w:val="2"/>
            <w:vMerge w:val="restart"/>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8</w:t>
            </w: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决策依据</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3</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3</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477" w:hRule="atLeast"/>
          <w:jc w:val="center"/>
        </w:trPr>
        <w:tc>
          <w:tcPr>
            <w:tcW w:w="129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686" w:type="dxa"/>
            <w:gridSpan w:val="3"/>
            <w:vMerge w:val="continue"/>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1540" w:type="dxa"/>
            <w:gridSpan w:val="2"/>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534" w:type="dxa"/>
            <w:gridSpan w:val="2"/>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决策程序</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5</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5</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29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686" w:type="dxa"/>
            <w:gridSpan w:val="3"/>
            <w:vMerge w:val="continue"/>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1540" w:type="dxa"/>
            <w:gridSpan w:val="2"/>
            <w:vMerge w:val="restart"/>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资金分配</w:t>
            </w:r>
          </w:p>
        </w:tc>
        <w:tc>
          <w:tcPr>
            <w:tcW w:w="534" w:type="dxa"/>
            <w:gridSpan w:val="2"/>
            <w:vMerge w:val="restart"/>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8</w:t>
            </w: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分配办法</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2</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2</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29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686" w:type="dxa"/>
            <w:gridSpan w:val="3"/>
            <w:vMerge w:val="continue"/>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1540" w:type="dxa"/>
            <w:gridSpan w:val="2"/>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534" w:type="dxa"/>
            <w:gridSpan w:val="2"/>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分配结果</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6</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6</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296" w:type="dxa"/>
            <w:vMerge w:val="restart"/>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项目管理</w:t>
            </w:r>
          </w:p>
        </w:tc>
        <w:tc>
          <w:tcPr>
            <w:tcW w:w="686" w:type="dxa"/>
            <w:gridSpan w:val="3"/>
            <w:vMerge w:val="restart"/>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25</w:t>
            </w:r>
          </w:p>
        </w:tc>
        <w:tc>
          <w:tcPr>
            <w:tcW w:w="1540" w:type="dxa"/>
            <w:gridSpan w:val="2"/>
            <w:vMerge w:val="restart"/>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资金到位</w:t>
            </w:r>
          </w:p>
        </w:tc>
        <w:tc>
          <w:tcPr>
            <w:tcW w:w="534" w:type="dxa"/>
            <w:gridSpan w:val="2"/>
            <w:vMerge w:val="restart"/>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5</w:t>
            </w: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到位率</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3</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2.83</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84" w:hRule="atLeast"/>
          <w:jc w:val="center"/>
        </w:trPr>
        <w:tc>
          <w:tcPr>
            <w:tcW w:w="1296" w:type="dxa"/>
            <w:vMerge w:val="continue"/>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686" w:type="dxa"/>
            <w:gridSpan w:val="3"/>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1540" w:type="dxa"/>
            <w:gridSpan w:val="2"/>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534" w:type="dxa"/>
            <w:gridSpan w:val="2"/>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到位时效</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2</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2</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296" w:type="dxa"/>
            <w:vMerge w:val="continue"/>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686" w:type="dxa"/>
            <w:gridSpan w:val="3"/>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1540" w:type="dxa"/>
            <w:gridSpan w:val="2"/>
            <w:vMerge w:val="restart"/>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资金管理</w:t>
            </w:r>
          </w:p>
        </w:tc>
        <w:tc>
          <w:tcPr>
            <w:tcW w:w="534" w:type="dxa"/>
            <w:gridSpan w:val="2"/>
            <w:vMerge w:val="restart"/>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10</w:t>
            </w: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资金使用</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7</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7</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296" w:type="dxa"/>
            <w:vMerge w:val="continue"/>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686" w:type="dxa"/>
            <w:gridSpan w:val="3"/>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1540" w:type="dxa"/>
            <w:gridSpan w:val="2"/>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534" w:type="dxa"/>
            <w:gridSpan w:val="2"/>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财务管理</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3</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3</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296" w:type="dxa"/>
            <w:vMerge w:val="continue"/>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686" w:type="dxa"/>
            <w:gridSpan w:val="3"/>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1540" w:type="dxa"/>
            <w:gridSpan w:val="2"/>
            <w:vMerge w:val="restart"/>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组织实施</w:t>
            </w:r>
          </w:p>
        </w:tc>
        <w:tc>
          <w:tcPr>
            <w:tcW w:w="534" w:type="dxa"/>
            <w:gridSpan w:val="2"/>
            <w:vMerge w:val="restart"/>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10</w:t>
            </w: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组织机构</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1</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1</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296" w:type="dxa"/>
            <w:vMerge w:val="continue"/>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686" w:type="dxa"/>
            <w:gridSpan w:val="3"/>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1540" w:type="dxa"/>
            <w:gridSpan w:val="2"/>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534" w:type="dxa"/>
            <w:gridSpan w:val="2"/>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管理制度</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9</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9</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296" w:type="dxa"/>
            <w:vMerge w:val="restart"/>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项目绩效</w:t>
            </w:r>
          </w:p>
        </w:tc>
        <w:tc>
          <w:tcPr>
            <w:tcW w:w="686" w:type="dxa"/>
            <w:gridSpan w:val="3"/>
            <w:vMerge w:val="restart"/>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55</w:t>
            </w:r>
          </w:p>
        </w:tc>
        <w:tc>
          <w:tcPr>
            <w:tcW w:w="1540" w:type="dxa"/>
            <w:gridSpan w:val="2"/>
            <w:vMerge w:val="restart"/>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项目产出</w:t>
            </w:r>
          </w:p>
        </w:tc>
        <w:tc>
          <w:tcPr>
            <w:tcW w:w="534" w:type="dxa"/>
            <w:gridSpan w:val="2"/>
            <w:vMerge w:val="restart"/>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30</w:t>
            </w: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 w:val="22"/>
                <w:lang w:val="zh-CN"/>
              </w:rPr>
              <w:t>计划差旅天数</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15</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15</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296" w:type="dxa"/>
            <w:vMerge w:val="continue"/>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686" w:type="dxa"/>
            <w:gridSpan w:val="3"/>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1540" w:type="dxa"/>
            <w:gridSpan w:val="2"/>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534" w:type="dxa"/>
            <w:gridSpan w:val="2"/>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 w:val="22"/>
                <w:lang w:val="zh-CN"/>
              </w:rPr>
              <w:t>完成审计项目个数</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15</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15</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296" w:type="dxa"/>
            <w:vMerge w:val="continue"/>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686" w:type="dxa"/>
            <w:gridSpan w:val="3"/>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1540" w:type="dxa"/>
            <w:gridSpan w:val="2"/>
            <w:vMerge w:val="restart"/>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项目效益</w:t>
            </w:r>
          </w:p>
        </w:tc>
        <w:tc>
          <w:tcPr>
            <w:tcW w:w="534" w:type="dxa"/>
            <w:gridSpan w:val="2"/>
            <w:vMerge w:val="restart"/>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25</w:t>
            </w: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Times New Roman" w:eastAsia="宋体" w:cs="宋体"/>
                <w:kern w:val="0"/>
                <w:sz w:val="22"/>
                <w:lang w:val="zh-CN"/>
              </w:rPr>
            </w:pPr>
            <w:r>
              <w:rPr>
                <w:rFonts w:hint="eastAsia" w:ascii="宋体" w:hAnsi="Times New Roman" w:eastAsia="宋体" w:cs="宋体"/>
                <w:color w:val="000000"/>
                <w:kern w:val="0"/>
                <w:sz w:val="22"/>
                <w:lang w:val="zh-CN"/>
              </w:rPr>
              <w:t>审计挽回经济损失</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15</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15</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248" w:hRule="atLeast"/>
          <w:jc w:val="center"/>
        </w:trPr>
        <w:tc>
          <w:tcPr>
            <w:tcW w:w="1296" w:type="dxa"/>
            <w:vMerge w:val="continue"/>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686" w:type="dxa"/>
            <w:gridSpan w:val="3"/>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1540" w:type="dxa"/>
            <w:gridSpan w:val="2"/>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534" w:type="dxa"/>
            <w:gridSpan w:val="2"/>
            <w:vMerge w:val="continue"/>
            <w:tcBorders>
              <w:top w:val="nil"/>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 w:val="22"/>
                <w:lang w:val="zh-CN"/>
              </w:rPr>
              <w:t>完成率</w:t>
            </w: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10</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10</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2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color w:val="000000"/>
                <w:kern w:val="0"/>
                <w:szCs w:val="21"/>
                <w:lang w:val="zh-CN"/>
              </w:rPr>
              <w:t>总分</w:t>
            </w:r>
          </w:p>
        </w:tc>
        <w:tc>
          <w:tcPr>
            <w:tcW w:w="686"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100</w:t>
            </w:r>
          </w:p>
        </w:tc>
        <w:tc>
          <w:tcPr>
            <w:tcW w:w="1540"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534"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100</w:t>
            </w:r>
          </w:p>
        </w:tc>
        <w:tc>
          <w:tcPr>
            <w:tcW w:w="2128" w:type="dxa"/>
            <w:gridSpan w:val="3"/>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1227" w:type="dxa"/>
            <w:gridSpan w:val="4"/>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ascii="宋体" w:hAnsi="Times New Roman" w:eastAsia="宋体" w:cs="宋体"/>
                <w:color w:val="000000"/>
                <w:kern w:val="0"/>
                <w:szCs w:val="21"/>
                <w:lang w:val="zh-CN"/>
              </w:rPr>
              <w:t>100</w:t>
            </w:r>
          </w:p>
        </w:tc>
        <w:tc>
          <w:tcPr>
            <w:tcW w:w="12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99.83</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4056"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评价等次</w:t>
            </w:r>
          </w:p>
        </w:tc>
        <w:tc>
          <w:tcPr>
            <w:tcW w:w="4642" w:type="dxa"/>
            <w:gridSpan w:val="8"/>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优</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8698" w:type="dxa"/>
            <w:gridSpan w:val="1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rPr>
                <w:rFonts w:ascii="宋体" w:hAnsi="Times New Roman" w:eastAsia="宋体" w:cs="宋体"/>
                <w:kern w:val="0"/>
                <w:sz w:val="22"/>
                <w:lang w:val="zh-CN"/>
              </w:rPr>
            </w:pPr>
            <w:r>
              <w:rPr>
                <w:rFonts w:hint="eastAsia" w:ascii="宋体" w:hAnsi="Times New Roman" w:eastAsia="宋体" w:cs="宋体"/>
                <w:b/>
                <w:bCs/>
                <w:kern w:val="0"/>
                <w:szCs w:val="21"/>
                <w:lang w:val="zh-CN"/>
              </w:rPr>
              <w:t>三、评价人员</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6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姓</w:t>
            </w:r>
            <w:r>
              <w:rPr>
                <w:rFonts w:ascii="宋体" w:hAnsi="Times New Roman" w:eastAsia="宋体" w:cs="宋体"/>
                <w:kern w:val="0"/>
                <w:szCs w:val="21"/>
                <w:lang w:val="zh-CN"/>
              </w:rPr>
              <w:t xml:space="preserve">  </w:t>
            </w:r>
            <w:r>
              <w:rPr>
                <w:rFonts w:hint="eastAsia" w:ascii="宋体" w:hAnsi="Times New Roman" w:eastAsia="宋体" w:cs="宋体"/>
                <w:kern w:val="0"/>
                <w:szCs w:val="21"/>
                <w:lang w:val="zh-CN"/>
              </w:rPr>
              <w:t>名</w:t>
            </w:r>
          </w:p>
        </w:tc>
        <w:tc>
          <w:tcPr>
            <w:tcW w:w="3037" w:type="dxa"/>
            <w:gridSpan w:val="7"/>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职务</w:t>
            </w:r>
          </w:p>
        </w:tc>
        <w:tc>
          <w:tcPr>
            <w:tcW w:w="2424" w:type="dxa"/>
            <w:gridSpan w:val="5"/>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单</w:t>
            </w:r>
            <w:r>
              <w:rPr>
                <w:rFonts w:ascii="宋体" w:hAnsi="Times New Roman" w:eastAsia="宋体" w:cs="宋体"/>
                <w:kern w:val="0"/>
                <w:szCs w:val="21"/>
                <w:lang w:val="zh-CN"/>
              </w:rPr>
              <w:t xml:space="preserve">   </w:t>
            </w:r>
            <w:r>
              <w:rPr>
                <w:rFonts w:hint="eastAsia" w:ascii="宋体" w:hAnsi="Times New Roman" w:eastAsia="宋体" w:cs="宋体"/>
                <w:kern w:val="0"/>
                <w:szCs w:val="21"/>
                <w:lang w:val="zh-CN"/>
              </w:rPr>
              <w:t>位</w:t>
            </w:r>
          </w:p>
        </w:tc>
        <w:tc>
          <w:tcPr>
            <w:tcW w:w="1593"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签</w:t>
            </w:r>
            <w:r>
              <w:rPr>
                <w:rFonts w:ascii="宋体" w:hAnsi="Times New Roman" w:eastAsia="宋体" w:cs="宋体"/>
                <w:kern w:val="0"/>
                <w:szCs w:val="21"/>
                <w:lang w:val="zh-CN"/>
              </w:rPr>
              <w:t xml:space="preserve"> </w:t>
            </w:r>
            <w:r>
              <w:rPr>
                <w:rFonts w:hint="eastAsia" w:ascii="宋体" w:hAnsi="Times New Roman" w:eastAsia="宋体" w:cs="宋体"/>
                <w:kern w:val="0"/>
                <w:szCs w:val="21"/>
                <w:lang w:val="zh-CN"/>
              </w:rPr>
              <w:t>字</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6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康壮</w:t>
            </w:r>
          </w:p>
        </w:tc>
        <w:tc>
          <w:tcPr>
            <w:tcW w:w="3037" w:type="dxa"/>
            <w:gridSpan w:val="7"/>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办公室主任</w:t>
            </w:r>
          </w:p>
        </w:tc>
        <w:tc>
          <w:tcPr>
            <w:tcW w:w="2424" w:type="dxa"/>
            <w:gridSpan w:val="5"/>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海南省</w:t>
            </w:r>
            <w:r>
              <w:rPr>
                <w:rFonts w:ascii="宋体" w:hAnsi="Times New Roman" w:eastAsia="宋体" w:cs="宋体"/>
                <w:kern w:val="0"/>
                <w:sz w:val="22"/>
                <w:lang w:val="zh-CN"/>
              </w:rPr>
              <w:t>审计厅</w:t>
            </w:r>
          </w:p>
        </w:tc>
        <w:tc>
          <w:tcPr>
            <w:tcW w:w="1593"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6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杨云雁</w:t>
            </w:r>
          </w:p>
        </w:tc>
        <w:tc>
          <w:tcPr>
            <w:tcW w:w="3037" w:type="dxa"/>
            <w:gridSpan w:val="7"/>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内部审计</w:t>
            </w:r>
            <w:r>
              <w:rPr>
                <w:rFonts w:ascii="宋体" w:hAnsi="Times New Roman" w:eastAsia="宋体" w:cs="宋体"/>
                <w:kern w:val="0"/>
                <w:sz w:val="22"/>
                <w:lang w:val="zh-CN"/>
              </w:rPr>
              <w:t>指导监督处处长</w:t>
            </w:r>
          </w:p>
        </w:tc>
        <w:tc>
          <w:tcPr>
            <w:tcW w:w="2424" w:type="dxa"/>
            <w:gridSpan w:val="5"/>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海南省</w:t>
            </w:r>
            <w:r>
              <w:rPr>
                <w:rFonts w:ascii="宋体" w:hAnsi="Times New Roman" w:eastAsia="宋体" w:cs="宋体"/>
                <w:kern w:val="0"/>
                <w:sz w:val="22"/>
                <w:lang w:val="zh-CN"/>
              </w:rPr>
              <w:t>审计厅</w:t>
            </w:r>
          </w:p>
        </w:tc>
        <w:tc>
          <w:tcPr>
            <w:tcW w:w="1593"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6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Cs w:val="21"/>
                <w:lang w:val="zh-CN"/>
              </w:rPr>
            </w:pPr>
            <w:r>
              <w:rPr>
                <w:rFonts w:hint="eastAsia" w:ascii="宋体" w:hAnsi="Times New Roman" w:eastAsia="宋体" w:cs="宋体"/>
                <w:kern w:val="0"/>
                <w:szCs w:val="21"/>
                <w:lang w:val="zh-CN"/>
              </w:rPr>
              <w:t>李茹</w:t>
            </w:r>
          </w:p>
        </w:tc>
        <w:tc>
          <w:tcPr>
            <w:tcW w:w="3037" w:type="dxa"/>
            <w:gridSpan w:val="7"/>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电子数据</w:t>
            </w:r>
            <w:r>
              <w:rPr>
                <w:rFonts w:ascii="宋体" w:hAnsi="Times New Roman" w:eastAsia="宋体" w:cs="宋体"/>
                <w:kern w:val="0"/>
                <w:sz w:val="22"/>
                <w:lang w:val="zh-CN"/>
              </w:rPr>
              <w:t>审计处处长</w:t>
            </w:r>
          </w:p>
        </w:tc>
        <w:tc>
          <w:tcPr>
            <w:tcW w:w="2424" w:type="dxa"/>
            <w:gridSpan w:val="5"/>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海南省</w:t>
            </w:r>
            <w:r>
              <w:rPr>
                <w:rFonts w:ascii="宋体" w:hAnsi="Times New Roman" w:eastAsia="宋体" w:cs="宋体"/>
                <w:kern w:val="0"/>
                <w:sz w:val="22"/>
                <w:lang w:val="zh-CN"/>
              </w:rPr>
              <w:t>审计厅</w:t>
            </w:r>
          </w:p>
        </w:tc>
        <w:tc>
          <w:tcPr>
            <w:tcW w:w="1593"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6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Cs w:val="21"/>
                <w:lang w:val="zh-CN"/>
              </w:rPr>
            </w:pPr>
            <w:r>
              <w:rPr>
                <w:rFonts w:hint="eastAsia" w:ascii="宋体" w:hAnsi="Times New Roman" w:eastAsia="宋体" w:cs="宋体"/>
                <w:kern w:val="0"/>
                <w:szCs w:val="21"/>
                <w:lang w:val="zh-CN"/>
              </w:rPr>
              <w:t>韦萃</w:t>
            </w:r>
          </w:p>
        </w:tc>
        <w:tc>
          <w:tcPr>
            <w:tcW w:w="3037" w:type="dxa"/>
            <w:gridSpan w:val="7"/>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办公室副主任</w:t>
            </w:r>
          </w:p>
        </w:tc>
        <w:tc>
          <w:tcPr>
            <w:tcW w:w="2424" w:type="dxa"/>
            <w:gridSpan w:val="5"/>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海南省</w:t>
            </w:r>
            <w:r>
              <w:rPr>
                <w:rFonts w:ascii="宋体" w:hAnsi="Times New Roman" w:eastAsia="宋体" w:cs="宋体"/>
                <w:kern w:val="0"/>
                <w:sz w:val="22"/>
                <w:lang w:val="zh-CN"/>
              </w:rPr>
              <w:t>审计厅</w:t>
            </w:r>
          </w:p>
        </w:tc>
        <w:tc>
          <w:tcPr>
            <w:tcW w:w="1593"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6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Cs w:val="21"/>
                <w:lang w:val="zh-CN"/>
              </w:rPr>
            </w:pPr>
            <w:r>
              <w:rPr>
                <w:rFonts w:hint="eastAsia" w:ascii="宋体" w:hAnsi="Times New Roman" w:eastAsia="宋体" w:cs="宋体"/>
                <w:kern w:val="0"/>
                <w:szCs w:val="21"/>
                <w:lang w:val="zh-CN"/>
              </w:rPr>
              <w:t>邢沛</w:t>
            </w:r>
          </w:p>
        </w:tc>
        <w:tc>
          <w:tcPr>
            <w:tcW w:w="3037" w:type="dxa"/>
            <w:gridSpan w:val="7"/>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三级</w:t>
            </w:r>
            <w:r>
              <w:rPr>
                <w:rFonts w:ascii="宋体" w:hAnsi="Times New Roman" w:eastAsia="宋体" w:cs="宋体"/>
                <w:kern w:val="0"/>
                <w:sz w:val="22"/>
                <w:lang w:val="zh-CN"/>
              </w:rPr>
              <w:t>调研员</w:t>
            </w:r>
          </w:p>
        </w:tc>
        <w:tc>
          <w:tcPr>
            <w:tcW w:w="2424" w:type="dxa"/>
            <w:gridSpan w:val="5"/>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海南省</w:t>
            </w:r>
            <w:r>
              <w:rPr>
                <w:rFonts w:ascii="宋体" w:hAnsi="Times New Roman" w:eastAsia="宋体" w:cs="宋体"/>
                <w:kern w:val="0"/>
                <w:sz w:val="22"/>
                <w:lang w:val="zh-CN"/>
              </w:rPr>
              <w:t>审计厅</w:t>
            </w:r>
          </w:p>
        </w:tc>
        <w:tc>
          <w:tcPr>
            <w:tcW w:w="1593"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16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孙伟</w:t>
            </w:r>
          </w:p>
        </w:tc>
        <w:tc>
          <w:tcPr>
            <w:tcW w:w="3037" w:type="dxa"/>
            <w:gridSpan w:val="7"/>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二级</w:t>
            </w:r>
            <w:r>
              <w:rPr>
                <w:rFonts w:ascii="宋体" w:hAnsi="Times New Roman" w:eastAsia="宋体" w:cs="宋体"/>
                <w:kern w:val="0"/>
                <w:sz w:val="22"/>
                <w:lang w:val="zh-CN"/>
              </w:rPr>
              <w:t>主任</w:t>
            </w:r>
            <w:r>
              <w:rPr>
                <w:rFonts w:hint="eastAsia" w:ascii="宋体" w:hAnsi="Times New Roman" w:eastAsia="宋体" w:cs="宋体"/>
                <w:kern w:val="0"/>
                <w:sz w:val="22"/>
                <w:lang w:val="zh-CN"/>
              </w:rPr>
              <w:t>科员</w:t>
            </w:r>
          </w:p>
        </w:tc>
        <w:tc>
          <w:tcPr>
            <w:tcW w:w="2424" w:type="dxa"/>
            <w:gridSpan w:val="5"/>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 w:val="22"/>
                <w:lang w:val="zh-CN"/>
              </w:rPr>
              <w:t>海南省</w:t>
            </w:r>
            <w:r>
              <w:rPr>
                <w:rFonts w:ascii="宋体" w:hAnsi="Times New Roman" w:eastAsia="宋体" w:cs="宋体"/>
                <w:kern w:val="0"/>
                <w:sz w:val="22"/>
                <w:lang w:val="zh-CN"/>
              </w:rPr>
              <w:t>审计厅</w:t>
            </w:r>
          </w:p>
        </w:tc>
        <w:tc>
          <w:tcPr>
            <w:tcW w:w="1593" w:type="dxa"/>
            <w:gridSpan w:val="2"/>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 w:val="22"/>
                <w:lang w:val="zh-CN"/>
              </w:rPr>
            </w:pP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r>
        <w:tblPrEx>
          <w:tblLayout w:type="fixed"/>
          <w:tblCellMar>
            <w:top w:w="0" w:type="dxa"/>
            <w:left w:w="108" w:type="dxa"/>
            <w:bottom w:w="0" w:type="dxa"/>
            <w:right w:w="108" w:type="dxa"/>
          </w:tblCellMar>
        </w:tblPrEx>
        <w:trPr>
          <w:trHeight w:val="19" w:hRule="atLeast"/>
          <w:jc w:val="center"/>
        </w:trPr>
        <w:tc>
          <w:tcPr>
            <w:tcW w:w="8698" w:type="dxa"/>
            <w:gridSpan w:val="1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60" w:lineRule="auto"/>
              <w:jc w:val="center"/>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Cs w:val="21"/>
                <w:lang w:val="zh-CN"/>
              </w:rPr>
            </w:pPr>
            <w:r>
              <w:rPr>
                <w:rFonts w:hint="eastAsia" w:ascii="宋体" w:hAnsi="Times New Roman" w:eastAsia="宋体" w:cs="宋体"/>
                <w:kern w:val="0"/>
                <w:szCs w:val="21"/>
                <w:lang w:val="zh-CN"/>
              </w:rPr>
              <w:t>评价工作组组长（签字并单位盖章）：</w:t>
            </w:r>
          </w:p>
          <w:p>
            <w:pPr>
              <w:autoSpaceDE w:val="0"/>
              <w:autoSpaceDN w:val="0"/>
              <w:adjustRightInd w:val="0"/>
              <w:snapToGrid w:val="0"/>
              <w:spacing w:line="360" w:lineRule="auto"/>
              <w:rPr>
                <w:rFonts w:ascii="宋体" w:hAnsi="Times New Roman" w:eastAsia="宋体" w:cs="宋体"/>
                <w:kern w:val="0"/>
                <w:szCs w:val="21"/>
                <w:lang w:val="zh-CN"/>
              </w:rPr>
            </w:pPr>
          </w:p>
          <w:p>
            <w:pPr>
              <w:autoSpaceDE w:val="0"/>
              <w:autoSpaceDN w:val="0"/>
              <w:adjustRightInd w:val="0"/>
              <w:snapToGrid w:val="0"/>
              <w:spacing w:line="360" w:lineRule="auto"/>
              <w:jc w:val="center"/>
              <w:rPr>
                <w:rFonts w:ascii="宋体" w:hAnsi="Times New Roman" w:eastAsia="宋体" w:cs="宋体"/>
                <w:kern w:val="0"/>
                <w:sz w:val="22"/>
                <w:lang w:val="zh-CN"/>
              </w:rPr>
            </w:pPr>
            <w:r>
              <w:rPr>
                <w:rFonts w:hint="eastAsia" w:ascii="宋体" w:hAnsi="Times New Roman" w:eastAsia="宋体" w:cs="宋体"/>
                <w:kern w:val="0"/>
                <w:szCs w:val="21"/>
                <w:lang w:val="zh-CN"/>
              </w:rPr>
              <w:t xml:space="preserve">                                    年</w:t>
            </w:r>
            <w:r>
              <w:rPr>
                <w:rFonts w:ascii="宋体" w:hAnsi="Times New Roman" w:eastAsia="宋体" w:cs="宋体"/>
                <w:kern w:val="0"/>
                <w:szCs w:val="21"/>
                <w:lang w:val="zh-CN"/>
              </w:rPr>
              <w:t xml:space="preserve">    </w:t>
            </w:r>
            <w:r>
              <w:rPr>
                <w:rFonts w:hint="eastAsia" w:ascii="宋体" w:hAnsi="Times New Roman" w:eastAsia="宋体" w:cs="宋体"/>
                <w:kern w:val="0"/>
                <w:szCs w:val="21"/>
                <w:lang w:val="zh-CN"/>
              </w:rPr>
              <w:t>月</w:t>
            </w:r>
            <w:r>
              <w:rPr>
                <w:rFonts w:ascii="宋体" w:hAnsi="Times New Roman" w:eastAsia="宋体" w:cs="宋体"/>
                <w:kern w:val="0"/>
                <w:szCs w:val="21"/>
                <w:lang w:val="zh-CN"/>
              </w:rPr>
              <w:t xml:space="preserve">   </w:t>
            </w:r>
            <w:r>
              <w:rPr>
                <w:rFonts w:hint="eastAsia" w:ascii="宋体" w:hAnsi="Times New Roman" w:eastAsia="宋体" w:cs="宋体"/>
                <w:kern w:val="0"/>
                <w:szCs w:val="21"/>
                <w:lang w:val="zh-CN"/>
              </w:rPr>
              <w:t>日</w:t>
            </w:r>
          </w:p>
        </w:tc>
        <w:tc>
          <w:tcPr>
            <w:tcW w:w="430"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c>
          <w:tcPr>
            <w:tcW w:w="311" w:type="dxa"/>
            <w:tcBorders>
              <w:top w:val="nil"/>
              <w:left w:val="nil"/>
              <w:bottom w:val="nil"/>
              <w:right w:val="nil"/>
            </w:tcBorders>
            <w:shd w:val="clear" w:color="000000" w:fill="FFFFFF"/>
            <w:vAlign w:val="center"/>
          </w:tcPr>
          <w:p>
            <w:pPr>
              <w:autoSpaceDE w:val="0"/>
              <w:autoSpaceDN w:val="0"/>
              <w:adjustRightInd w:val="0"/>
              <w:snapToGrid w:val="0"/>
              <w:spacing w:line="360" w:lineRule="auto"/>
              <w:jc w:val="left"/>
              <w:rPr>
                <w:rFonts w:ascii="宋体" w:hAnsi="Times New Roman" w:eastAsia="宋体" w:cs="宋体"/>
                <w:kern w:val="0"/>
                <w:sz w:val="22"/>
                <w:lang w:val="zh-CN"/>
              </w:rPr>
            </w:pPr>
          </w:p>
        </w:tc>
      </w:tr>
    </w:tbl>
    <w:p>
      <w:pPr>
        <w:autoSpaceDE w:val="0"/>
        <w:autoSpaceDN w:val="0"/>
        <w:adjustRightInd w:val="0"/>
        <w:spacing w:line="578" w:lineRule="atLeast"/>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 xml:space="preserve"> </w:t>
      </w:r>
    </w:p>
    <w:p>
      <w:pPr>
        <w:autoSpaceDE w:val="0"/>
        <w:autoSpaceDN w:val="0"/>
        <w:adjustRightInd w:val="0"/>
        <w:spacing w:line="578" w:lineRule="atLeast"/>
        <w:jc w:val="left"/>
        <w:rPr>
          <w:rFonts w:ascii="仿宋_GB2312" w:hAnsi="Times New Roman" w:eastAsia="仿宋_GB2312" w:cs="仿宋_GB2312"/>
          <w:b/>
          <w:bCs/>
          <w:color w:val="000000"/>
          <w:kern w:val="0"/>
          <w:sz w:val="32"/>
          <w:szCs w:val="32"/>
          <w:lang w:val="zh-CN"/>
        </w:rPr>
      </w:pPr>
    </w:p>
    <w:p>
      <w:pPr>
        <w:autoSpaceDE w:val="0"/>
        <w:autoSpaceDN w:val="0"/>
        <w:adjustRightInd w:val="0"/>
        <w:spacing w:line="578" w:lineRule="atLeast"/>
        <w:jc w:val="center"/>
        <w:rPr>
          <w:rFonts w:ascii="宋体" w:hAnsi="Times New Roman" w:eastAsia="宋体" w:cs="宋体"/>
          <w:b/>
          <w:bCs/>
          <w:color w:val="000000"/>
          <w:kern w:val="0"/>
          <w:sz w:val="44"/>
          <w:szCs w:val="44"/>
          <w:lang w:val="zh-CN"/>
        </w:rPr>
      </w:pPr>
      <w:r>
        <w:rPr>
          <w:rFonts w:hint="eastAsia" w:ascii="宋体" w:hAnsi="Times New Roman" w:eastAsia="宋体" w:cs="宋体"/>
          <w:b/>
          <w:bCs/>
          <w:color w:val="000000"/>
          <w:kern w:val="0"/>
          <w:sz w:val="44"/>
          <w:szCs w:val="44"/>
          <w:lang w:val="zh-CN"/>
        </w:rPr>
        <w:t>审计业务项目绩效评价报告</w:t>
      </w:r>
    </w:p>
    <w:p>
      <w:pPr>
        <w:autoSpaceDE w:val="0"/>
        <w:autoSpaceDN w:val="0"/>
        <w:adjustRightInd w:val="0"/>
        <w:spacing w:line="578" w:lineRule="atLeast"/>
        <w:rPr>
          <w:rFonts w:ascii="仿宋_GB2312" w:hAnsi="Times New Roman" w:eastAsia="仿宋_GB2312" w:cs="仿宋_GB2312"/>
          <w:color w:val="000000"/>
          <w:kern w:val="0"/>
          <w:sz w:val="32"/>
          <w:szCs w:val="32"/>
          <w:lang w:val="zh-CN"/>
        </w:rPr>
      </w:pPr>
    </w:p>
    <w:p>
      <w:pPr>
        <w:autoSpaceDE w:val="0"/>
        <w:autoSpaceDN w:val="0"/>
        <w:adjustRightInd w:val="0"/>
        <w:spacing w:line="578" w:lineRule="atLeast"/>
        <w:ind w:firstLine="640"/>
        <w:rPr>
          <w:rFonts w:ascii="黑体" w:hAnsi="黑体" w:eastAsia="黑体" w:cs="仿宋_GB2312"/>
          <w:color w:val="000000"/>
          <w:kern w:val="0"/>
          <w:sz w:val="32"/>
          <w:szCs w:val="32"/>
          <w:lang w:val="zh-CN"/>
        </w:rPr>
      </w:pPr>
      <w:r>
        <w:rPr>
          <w:rFonts w:hint="eastAsia" w:ascii="黑体" w:hAnsi="黑体" w:eastAsia="黑体" w:cs="仿宋_GB2312"/>
          <w:color w:val="000000"/>
          <w:kern w:val="0"/>
          <w:sz w:val="32"/>
          <w:szCs w:val="32"/>
          <w:lang w:val="zh-CN"/>
        </w:rPr>
        <w:t>一、项目概况</w:t>
      </w:r>
    </w:p>
    <w:p>
      <w:pPr>
        <w:autoSpaceDE w:val="0"/>
        <w:autoSpaceDN w:val="0"/>
        <w:adjustRightInd w:val="0"/>
        <w:spacing w:line="578" w:lineRule="atLeast"/>
        <w:ind w:firstLine="640"/>
        <w:rPr>
          <w:rFonts w:hint="eastAsia" w:ascii="仿宋_GB2312" w:hAnsi="Times New Roman" w:eastAsia="仿宋_GB2312" w:cs="仿宋_GB2312"/>
          <w:color w:val="000000"/>
          <w:kern w:val="0"/>
          <w:sz w:val="32"/>
          <w:szCs w:val="32"/>
          <w:lang w:val="zh-CN"/>
        </w:rPr>
      </w:pPr>
      <w:r>
        <w:rPr>
          <w:rFonts w:hint="eastAsia" w:ascii="仿宋_GB2312" w:hAnsi="Times New Roman" w:eastAsia="仿宋_GB2312" w:cs="仿宋_GB2312"/>
          <w:color w:val="000000"/>
          <w:kern w:val="0"/>
          <w:sz w:val="32"/>
          <w:szCs w:val="32"/>
          <w:lang w:val="zh-CN"/>
        </w:rPr>
        <w:t>（一）项目基本性质、用途和主要内容。</w:t>
      </w:r>
    </w:p>
    <w:p>
      <w:pPr>
        <w:autoSpaceDE w:val="0"/>
        <w:autoSpaceDN w:val="0"/>
        <w:adjustRightInd w:val="0"/>
        <w:spacing w:line="578" w:lineRule="atLeast"/>
        <w:ind w:firstLine="640"/>
        <w:rPr>
          <w:rFonts w:ascii="仿宋_GB2312" w:hAnsi="Times New Roman" w:eastAsia="仿宋_GB2312" w:cs="仿宋_GB2312"/>
          <w:color w:val="000000"/>
          <w:kern w:val="0"/>
          <w:sz w:val="32"/>
          <w:szCs w:val="32"/>
          <w:lang w:val="zh-CN"/>
        </w:rPr>
      </w:pPr>
      <w:r>
        <w:rPr>
          <w:rFonts w:hint="eastAsia" w:ascii="仿宋_GB2312" w:hAnsi="Times New Roman" w:eastAsia="仿宋_GB2312" w:cs="仿宋_GB2312"/>
          <w:color w:val="000000"/>
          <w:kern w:val="0"/>
          <w:sz w:val="32"/>
          <w:szCs w:val="32"/>
          <w:lang w:val="zh-CN"/>
        </w:rPr>
        <w:t>该项目</w:t>
      </w:r>
      <w:r>
        <w:rPr>
          <w:rFonts w:ascii="仿宋_GB2312" w:hAnsi="Times New Roman" w:eastAsia="仿宋_GB2312" w:cs="仿宋_GB2312"/>
          <w:color w:val="000000"/>
          <w:kern w:val="0"/>
          <w:sz w:val="32"/>
          <w:szCs w:val="32"/>
          <w:lang w:val="zh-CN"/>
        </w:rPr>
        <w:t>是</w:t>
      </w:r>
      <w:r>
        <w:rPr>
          <w:rFonts w:hint="eastAsia" w:ascii="仿宋_GB2312" w:hAnsi="Times New Roman" w:eastAsia="仿宋_GB2312" w:cs="仿宋_GB2312"/>
          <w:color w:val="000000"/>
          <w:kern w:val="0"/>
          <w:sz w:val="32"/>
          <w:szCs w:val="32"/>
          <w:lang w:val="zh-CN"/>
        </w:rPr>
        <w:t>根据经济社会发展和</w:t>
      </w:r>
      <w:r>
        <w:rPr>
          <w:rFonts w:ascii="仿宋_GB2312" w:hAnsi="Times New Roman" w:eastAsia="仿宋_GB2312" w:cs="仿宋_GB2312"/>
          <w:color w:val="000000"/>
          <w:kern w:val="0"/>
          <w:sz w:val="32"/>
          <w:szCs w:val="32"/>
          <w:lang w:val="zh-CN"/>
        </w:rPr>
        <w:t>审计中长期</w:t>
      </w:r>
      <w:r>
        <w:rPr>
          <w:rFonts w:hint="eastAsia" w:ascii="仿宋_GB2312" w:hAnsi="Times New Roman" w:eastAsia="仿宋_GB2312" w:cs="仿宋_GB2312"/>
          <w:color w:val="000000"/>
          <w:kern w:val="0"/>
          <w:sz w:val="32"/>
          <w:szCs w:val="32"/>
          <w:lang w:val="zh-CN"/>
        </w:rPr>
        <w:t>规划，以及部门年度工作计划设立的部门经常</w:t>
      </w:r>
      <w:r>
        <w:rPr>
          <w:rFonts w:ascii="仿宋_GB2312" w:hAnsi="Times New Roman" w:eastAsia="仿宋_GB2312" w:cs="仿宋_GB2312"/>
          <w:color w:val="000000"/>
          <w:kern w:val="0"/>
          <w:sz w:val="32"/>
          <w:szCs w:val="32"/>
          <w:lang w:val="zh-CN"/>
        </w:rPr>
        <w:t>性项目，</w:t>
      </w:r>
      <w:r>
        <w:rPr>
          <w:rFonts w:hint="eastAsia" w:ascii="仿宋_GB2312" w:hAnsi="Times New Roman" w:eastAsia="仿宋_GB2312" w:cs="仿宋_GB2312"/>
          <w:color w:val="000000"/>
          <w:kern w:val="0"/>
          <w:sz w:val="32"/>
          <w:szCs w:val="32"/>
          <w:lang w:val="zh-CN"/>
        </w:rPr>
        <w:t>用于</w:t>
      </w:r>
      <w:r>
        <w:rPr>
          <w:rFonts w:ascii="仿宋_GB2312" w:hAnsi="Times New Roman" w:eastAsia="仿宋_GB2312" w:cs="仿宋_GB2312"/>
          <w:color w:val="000000"/>
          <w:kern w:val="0"/>
          <w:sz w:val="32"/>
          <w:szCs w:val="32"/>
          <w:lang w:val="zh-CN"/>
        </w:rPr>
        <w:t>审计机关的审计、专项审计调查、聘请社会审计组织人员及技术专家等方面的支出</w:t>
      </w:r>
      <w:r>
        <w:rPr>
          <w:rFonts w:hint="eastAsia" w:ascii="仿宋_GB2312" w:hAnsi="Times New Roman" w:eastAsia="仿宋_GB2312" w:cs="仿宋_GB2312"/>
          <w:color w:val="000000"/>
          <w:kern w:val="0"/>
          <w:sz w:val="32"/>
          <w:szCs w:val="32"/>
          <w:lang w:val="zh-CN"/>
        </w:rPr>
        <w:t>，具体</w:t>
      </w:r>
      <w:r>
        <w:rPr>
          <w:rFonts w:ascii="仿宋_GB2312" w:hAnsi="Times New Roman" w:eastAsia="仿宋_GB2312" w:cs="仿宋_GB2312"/>
          <w:color w:val="000000"/>
          <w:kern w:val="0"/>
          <w:sz w:val="32"/>
          <w:szCs w:val="32"/>
          <w:lang w:val="zh-CN"/>
        </w:rPr>
        <w:t>包括</w:t>
      </w:r>
      <w:r>
        <w:rPr>
          <w:rFonts w:hint="eastAsia" w:ascii="仿宋_GB2312" w:hAnsi="Times New Roman" w:eastAsia="仿宋_GB2312" w:cs="仿宋_GB2312"/>
          <w:color w:val="000000"/>
          <w:kern w:val="0"/>
          <w:sz w:val="32"/>
          <w:szCs w:val="32"/>
          <w:lang w:val="zh-CN"/>
        </w:rPr>
        <w:t>审计机关</w:t>
      </w:r>
      <w:r>
        <w:rPr>
          <w:rFonts w:ascii="仿宋_GB2312" w:hAnsi="Times New Roman" w:eastAsia="仿宋_GB2312" w:cs="仿宋_GB2312"/>
          <w:color w:val="000000"/>
          <w:kern w:val="0"/>
          <w:sz w:val="32"/>
          <w:szCs w:val="32"/>
          <w:lang w:val="zh-CN"/>
        </w:rPr>
        <w:t>履职中，</w:t>
      </w:r>
      <w:r>
        <w:rPr>
          <w:rFonts w:hint="eastAsia" w:ascii="仿宋_GB2312" w:hAnsi="Times New Roman" w:eastAsia="仿宋_GB2312" w:cs="仿宋_GB2312"/>
          <w:color w:val="000000"/>
          <w:kern w:val="0"/>
          <w:sz w:val="32"/>
          <w:szCs w:val="32"/>
          <w:lang w:val="zh-CN"/>
        </w:rPr>
        <w:t>在</w:t>
      </w:r>
      <w:r>
        <w:rPr>
          <w:rFonts w:ascii="仿宋_GB2312" w:hAnsi="Times New Roman" w:eastAsia="仿宋_GB2312" w:cs="仿宋_GB2312"/>
          <w:color w:val="000000"/>
          <w:kern w:val="0"/>
          <w:sz w:val="32"/>
          <w:szCs w:val="32"/>
          <w:lang w:val="zh-CN"/>
        </w:rPr>
        <w:t>财政预算执行审计、政府投资审计、民生专项审计、资源环境项目审计、企业审计、经济责任审计、全国统一组织项目以及大数据审计</w:t>
      </w:r>
      <w:r>
        <w:rPr>
          <w:rFonts w:hint="eastAsia" w:ascii="仿宋_GB2312" w:hAnsi="Times New Roman" w:eastAsia="仿宋_GB2312" w:cs="仿宋_GB2312"/>
          <w:color w:val="000000"/>
          <w:kern w:val="0"/>
          <w:sz w:val="32"/>
          <w:szCs w:val="32"/>
          <w:lang w:val="zh-CN"/>
        </w:rPr>
        <w:t>等</w:t>
      </w:r>
      <w:r>
        <w:rPr>
          <w:rFonts w:ascii="仿宋_GB2312" w:hAnsi="Times New Roman" w:eastAsia="仿宋_GB2312" w:cs="仿宋_GB2312"/>
          <w:color w:val="000000"/>
          <w:kern w:val="0"/>
          <w:sz w:val="32"/>
          <w:szCs w:val="32"/>
          <w:lang w:val="zh-CN"/>
        </w:rPr>
        <w:t>业务开展时，支出的差旅费、培训费、委托业务费、办公费等</w:t>
      </w:r>
      <w:r>
        <w:rPr>
          <w:rFonts w:hint="eastAsia" w:ascii="仿宋_GB2312" w:hAnsi="Times New Roman" w:eastAsia="仿宋_GB2312" w:cs="仿宋_GB2312"/>
          <w:color w:val="000000"/>
          <w:kern w:val="0"/>
          <w:sz w:val="32"/>
          <w:szCs w:val="32"/>
          <w:lang w:val="zh-CN"/>
        </w:rPr>
        <w:t>费用，不属于</w:t>
      </w:r>
      <w:r>
        <w:rPr>
          <w:rFonts w:ascii="仿宋_GB2312" w:hAnsi="Times New Roman" w:eastAsia="仿宋_GB2312" w:cs="仿宋_GB2312"/>
          <w:color w:val="000000"/>
          <w:kern w:val="0"/>
          <w:sz w:val="32"/>
          <w:szCs w:val="32"/>
          <w:lang w:val="zh-CN"/>
        </w:rPr>
        <w:t>待分配</w:t>
      </w:r>
      <w:r>
        <w:rPr>
          <w:rFonts w:hint="eastAsia" w:ascii="仿宋_GB2312" w:hAnsi="Times New Roman" w:eastAsia="仿宋_GB2312" w:cs="仿宋_GB2312"/>
          <w:color w:val="000000"/>
          <w:kern w:val="0"/>
          <w:sz w:val="32"/>
          <w:szCs w:val="32"/>
          <w:lang w:val="zh-CN"/>
        </w:rPr>
        <w:t>项目</w:t>
      </w:r>
      <w:r>
        <w:rPr>
          <w:rFonts w:ascii="仿宋_GB2312" w:hAnsi="Times New Roman" w:eastAsia="仿宋_GB2312" w:cs="仿宋_GB2312"/>
          <w:color w:val="000000"/>
          <w:kern w:val="0"/>
          <w:sz w:val="32"/>
          <w:szCs w:val="32"/>
          <w:lang w:val="zh-CN"/>
        </w:rPr>
        <w:t>资金。</w:t>
      </w:r>
      <w:r>
        <w:rPr>
          <w:rFonts w:hint="eastAsia" w:ascii="仿宋_GB2312" w:hAnsi="Times New Roman" w:eastAsia="仿宋_GB2312" w:cs="仿宋_GB2312"/>
          <w:color w:val="000000"/>
          <w:kern w:val="0"/>
          <w:sz w:val="32"/>
          <w:szCs w:val="32"/>
          <w:lang w:val="zh-CN"/>
        </w:rPr>
        <w:t>通过</w:t>
      </w:r>
      <w:r>
        <w:rPr>
          <w:rFonts w:ascii="仿宋_GB2312" w:hAnsi="Times New Roman" w:eastAsia="仿宋_GB2312" w:cs="仿宋_GB2312"/>
          <w:color w:val="000000"/>
          <w:kern w:val="0"/>
          <w:sz w:val="32"/>
          <w:szCs w:val="32"/>
          <w:lang w:val="zh-CN"/>
        </w:rPr>
        <w:t>审计年度计划控制，使该项目的支出目标</w:t>
      </w:r>
      <w:r>
        <w:rPr>
          <w:rFonts w:hint="eastAsia" w:ascii="仿宋_GB2312" w:hAnsi="Times New Roman" w:eastAsia="仿宋_GB2312" w:cs="仿宋_GB2312"/>
          <w:color w:val="000000"/>
          <w:kern w:val="0"/>
          <w:sz w:val="32"/>
          <w:szCs w:val="32"/>
          <w:lang w:val="zh-CN"/>
        </w:rPr>
        <w:t>更为</w:t>
      </w:r>
      <w:r>
        <w:rPr>
          <w:rFonts w:ascii="仿宋_GB2312" w:hAnsi="Times New Roman" w:eastAsia="仿宋_GB2312" w:cs="仿宋_GB2312"/>
          <w:color w:val="000000"/>
          <w:kern w:val="0"/>
          <w:sz w:val="32"/>
          <w:szCs w:val="32"/>
          <w:lang w:val="zh-CN"/>
        </w:rPr>
        <w:t>明确、细化和量化。</w:t>
      </w:r>
      <w:r>
        <w:rPr>
          <w:rFonts w:hint="eastAsia" w:ascii="仿宋_GB2312" w:hAnsi="Times New Roman" w:eastAsia="仿宋_GB2312" w:cs="仿宋_GB2312"/>
          <w:color w:val="000000"/>
          <w:kern w:val="0"/>
          <w:sz w:val="32"/>
          <w:szCs w:val="32"/>
          <w:lang w:val="zh-CN"/>
        </w:rPr>
        <w:t>该项目</w:t>
      </w:r>
      <w:r>
        <w:rPr>
          <w:rFonts w:ascii="仿宋_GB2312" w:hAnsi="Times New Roman" w:eastAsia="仿宋_GB2312" w:cs="仿宋_GB2312"/>
          <w:color w:val="000000"/>
          <w:kern w:val="0"/>
          <w:sz w:val="32"/>
          <w:szCs w:val="32"/>
          <w:lang w:val="zh-CN"/>
        </w:rPr>
        <w:t>的</w:t>
      </w:r>
      <w:r>
        <w:rPr>
          <w:rFonts w:hint="eastAsia" w:ascii="仿宋_GB2312" w:hAnsi="Times New Roman" w:eastAsia="仿宋_GB2312" w:cs="仿宋_GB2312"/>
          <w:color w:val="000000"/>
          <w:kern w:val="0"/>
          <w:sz w:val="32"/>
          <w:szCs w:val="32"/>
          <w:lang w:val="zh-CN"/>
        </w:rPr>
        <w:t>申报</w:t>
      </w:r>
      <w:r>
        <w:rPr>
          <w:rFonts w:ascii="仿宋_GB2312" w:hAnsi="Times New Roman" w:eastAsia="仿宋_GB2312" w:cs="仿宋_GB2312"/>
          <w:color w:val="000000"/>
          <w:kern w:val="0"/>
          <w:sz w:val="32"/>
          <w:szCs w:val="32"/>
          <w:lang w:val="zh-CN"/>
        </w:rPr>
        <w:t>符合</w:t>
      </w:r>
      <w:r>
        <w:rPr>
          <w:rFonts w:hint="eastAsia" w:ascii="仿宋_GB2312" w:hAnsi="Times New Roman" w:eastAsia="仿宋_GB2312" w:cs="仿宋_GB2312"/>
          <w:color w:val="000000"/>
          <w:kern w:val="0"/>
          <w:sz w:val="32"/>
          <w:szCs w:val="32"/>
          <w:lang w:val="zh-CN"/>
        </w:rPr>
        <w:t>财政厅</w:t>
      </w:r>
      <w:r>
        <w:rPr>
          <w:rFonts w:ascii="仿宋_GB2312" w:hAnsi="Times New Roman" w:eastAsia="仿宋_GB2312" w:cs="仿宋_GB2312"/>
          <w:color w:val="000000"/>
          <w:kern w:val="0"/>
          <w:sz w:val="32"/>
          <w:szCs w:val="32"/>
          <w:lang w:val="zh-CN"/>
        </w:rPr>
        <w:t>相关</w:t>
      </w:r>
      <w:r>
        <w:rPr>
          <w:rFonts w:hint="eastAsia" w:ascii="仿宋_GB2312" w:hAnsi="Times New Roman" w:eastAsia="仿宋_GB2312" w:cs="仿宋_GB2312"/>
          <w:color w:val="000000"/>
          <w:kern w:val="0"/>
          <w:sz w:val="32"/>
          <w:szCs w:val="32"/>
          <w:lang w:val="zh-CN"/>
        </w:rPr>
        <w:t>申报</w:t>
      </w:r>
      <w:r>
        <w:rPr>
          <w:rFonts w:ascii="仿宋_GB2312" w:hAnsi="Times New Roman" w:eastAsia="仿宋_GB2312" w:cs="仿宋_GB2312"/>
          <w:color w:val="000000"/>
          <w:kern w:val="0"/>
          <w:sz w:val="32"/>
          <w:szCs w:val="32"/>
          <w:lang w:val="zh-CN"/>
        </w:rPr>
        <w:t>条件，</w:t>
      </w:r>
      <w:r>
        <w:rPr>
          <w:rFonts w:hint="eastAsia" w:ascii="仿宋_GB2312" w:hAnsi="Times New Roman" w:eastAsia="仿宋_GB2312" w:cs="仿宋_GB2312"/>
          <w:color w:val="000000"/>
          <w:kern w:val="0"/>
          <w:sz w:val="32"/>
          <w:szCs w:val="32"/>
          <w:lang w:val="zh-CN"/>
        </w:rPr>
        <w:t>申报</w:t>
      </w:r>
      <w:r>
        <w:rPr>
          <w:rFonts w:ascii="仿宋_GB2312" w:hAnsi="Times New Roman" w:eastAsia="仿宋_GB2312" w:cs="仿宋_GB2312"/>
          <w:color w:val="000000"/>
          <w:kern w:val="0"/>
          <w:sz w:val="32"/>
          <w:szCs w:val="32"/>
          <w:lang w:val="zh-CN"/>
        </w:rPr>
        <w:t>、批复</w:t>
      </w:r>
      <w:r>
        <w:rPr>
          <w:rFonts w:hint="eastAsia" w:ascii="仿宋_GB2312" w:hAnsi="Times New Roman" w:eastAsia="仿宋_GB2312" w:cs="仿宋_GB2312"/>
          <w:color w:val="000000"/>
          <w:kern w:val="0"/>
          <w:sz w:val="32"/>
          <w:szCs w:val="32"/>
          <w:lang w:val="zh-CN"/>
        </w:rPr>
        <w:t>严格</w:t>
      </w:r>
      <w:r>
        <w:rPr>
          <w:rFonts w:ascii="仿宋_GB2312" w:hAnsi="Times New Roman" w:eastAsia="仿宋_GB2312" w:cs="仿宋_GB2312"/>
          <w:color w:val="000000"/>
          <w:kern w:val="0"/>
          <w:sz w:val="32"/>
          <w:szCs w:val="32"/>
          <w:lang w:val="zh-CN"/>
        </w:rPr>
        <w:t>执行财政厅规定的程序</w:t>
      </w:r>
      <w:r>
        <w:rPr>
          <w:rFonts w:hint="eastAsia" w:ascii="仿宋_GB2312" w:hAnsi="Times New Roman" w:eastAsia="仿宋_GB2312" w:cs="仿宋_GB2312"/>
          <w:color w:val="000000"/>
          <w:kern w:val="0"/>
          <w:sz w:val="32"/>
          <w:szCs w:val="32"/>
          <w:lang w:val="zh-CN"/>
        </w:rPr>
        <w:t>，对项目</w:t>
      </w:r>
      <w:r>
        <w:rPr>
          <w:rFonts w:ascii="仿宋_GB2312" w:hAnsi="Times New Roman" w:eastAsia="仿宋_GB2312" w:cs="仿宋_GB2312"/>
          <w:color w:val="000000"/>
          <w:kern w:val="0"/>
          <w:sz w:val="32"/>
          <w:szCs w:val="32"/>
          <w:lang w:val="zh-CN"/>
        </w:rPr>
        <w:t>资金及款级以上经济分类调整</w:t>
      </w:r>
      <w:r>
        <w:rPr>
          <w:rFonts w:hint="eastAsia" w:ascii="仿宋_GB2312" w:hAnsi="Times New Roman" w:eastAsia="仿宋_GB2312" w:cs="仿宋_GB2312"/>
          <w:color w:val="000000"/>
          <w:kern w:val="0"/>
          <w:sz w:val="32"/>
          <w:szCs w:val="32"/>
          <w:lang w:val="zh-CN"/>
        </w:rPr>
        <w:t>均遵循财政</w:t>
      </w:r>
      <w:r>
        <w:rPr>
          <w:rFonts w:ascii="仿宋_GB2312" w:hAnsi="Times New Roman" w:eastAsia="仿宋_GB2312" w:cs="仿宋_GB2312"/>
          <w:color w:val="000000"/>
          <w:kern w:val="0"/>
          <w:sz w:val="32"/>
          <w:szCs w:val="32"/>
          <w:lang w:val="zh-CN"/>
        </w:rPr>
        <w:t>厅</w:t>
      </w:r>
      <w:r>
        <w:rPr>
          <w:rFonts w:hint="eastAsia" w:ascii="仿宋_GB2312" w:hAnsi="Times New Roman" w:eastAsia="仿宋_GB2312" w:cs="仿宋_GB2312"/>
          <w:color w:val="000000"/>
          <w:kern w:val="0"/>
          <w:sz w:val="32"/>
          <w:szCs w:val="32"/>
          <w:lang w:val="zh-CN"/>
        </w:rPr>
        <w:t>规定</w:t>
      </w:r>
      <w:r>
        <w:rPr>
          <w:rFonts w:ascii="仿宋_GB2312" w:hAnsi="Times New Roman" w:eastAsia="仿宋_GB2312" w:cs="仿宋_GB2312"/>
          <w:color w:val="000000"/>
          <w:kern w:val="0"/>
          <w:sz w:val="32"/>
          <w:szCs w:val="32"/>
          <w:lang w:val="zh-CN"/>
        </w:rPr>
        <w:t>的程序。</w:t>
      </w:r>
    </w:p>
    <w:p>
      <w:pPr>
        <w:autoSpaceDE w:val="0"/>
        <w:autoSpaceDN w:val="0"/>
        <w:adjustRightInd w:val="0"/>
        <w:spacing w:line="578" w:lineRule="atLeast"/>
        <w:ind w:firstLine="640"/>
        <w:rPr>
          <w:rFonts w:ascii="仿宋_GB2312" w:hAnsi="Times New Roman" w:eastAsia="仿宋_GB2312" w:cs="仿宋_GB2312"/>
          <w:color w:val="000000"/>
          <w:kern w:val="0"/>
          <w:sz w:val="32"/>
          <w:szCs w:val="32"/>
          <w:lang w:val="zh-CN"/>
        </w:rPr>
      </w:pPr>
      <w:r>
        <w:rPr>
          <w:rFonts w:hint="eastAsia" w:ascii="仿宋_GB2312" w:hAnsi="Times New Roman" w:eastAsia="仿宋_GB2312" w:cs="仿宋_GB2312"/>
          <w:color w:val="000000"/>
          <w:kern w:val="0"/>
          <w:sz w:val="32"/>
          <w:szCs w:val="32"/>
          <w:lang w:val="zh-CN"/>
        </w:rPr>
        <w:t>（二）项目绩效目标。</w:t>
      </w:r>
    </w:p>
    <w:tbl>
      <w:tblPr>
        <w:tblStyle w:val="5"/>
        <w:tblW w:w="8789" w:type="dxa"/>
        <w:jc w:val="center"/>
        <w:tblInd w:w="0" w:type="dxa"/>
        <w:tblLayout w:type="fixed"/>
        <w:tblCellMar>
          <w:top w:w="0" w:type="dxa"/>
          <w:left w:w="108" w:type="dxa"/>
          <w:bottom w:w="0" w:type="dxa"/>
          <w:right w:w="108" w:type="dxa"/>
        </w:tblCellMar>
      </w:tblPr>
      <w:tblGrid>
        <w:gridCol w:w="1271"/>
        <w:gridCol w:w="2410"/>
        <w:gridCol w:w="1366"/>
        <w:gridCol w:w="872"/>
        <w:gridCol w:w="807"/>
        <w:gridCol w:w="868"/>
        <w:gridCol w:w="1195"/>
      </w:tblGrid>
      <w:tr>
        <w:tblPrEx>
          <w:tblLayout w:type="fixed"/>
          <w:tblCellMar>
            <w:top w:w="0" w:type="dxa"/>
            <w:left w:w="108" w:type="dxa"/>
            <w:bottom w:w="0" w:type="dxa"/>
            <w:right w:w="108" w:type="dxa"/>
          </w:tblCellMar>
        </w:tblPrEx>
        <w:trPr>
          <w:trHeight w:val="680" w:hRule="atLeast"/>
          <w:jc w:val="center"/>
        </w:trPr>
        <w:tc>
          <w:tcPr>
            <w:tcW w:w="1271"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b/>
                <w:bCs/>
                <w:kern w:val="0"/>
                <w:sz w:val="24"/>
                <w:szCs w:val="24"/>
                <w:lang w:val="zh-CN"/>
              </w:rPr>
              <w:t>指标类型</w:t>
            </w:r>
          </w:p>
        </w:tc>
        <w:tc>
          <w:tcPr>
            <w:tcW w:w="2410" w:type="dxa"/>
            <w:vMerge w:val="restart"/>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b/>
                <w:bCs/>
                <w:kern w:val="0"/>
                <w:sz w:val="24"/>
                <w:szCs w:val="24"/>
                <w:lang w:val="zh-CN"/>
              </w:rPr>
              <w:t>指标名称</w:t>
            </w:r>
          </w:p>
        </w:tc>
        <w:tc>
          <w:tcPr>
            <w:tcW w:w="1366" w:type="dxa"/>
            <w:vMerge w:val="restart"/>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b/>
                <w:bCs/>
                <w:kern w:val="0"/>
                <w:sz w:val="24"/>
                <w:szCs w:val="24"/>
                <w:lang w:val="zh-CN"/>
              </w:rPr>
              <w:t>绩效目标</w:t>
            </w:r>
          </w:p>
        </w:tc>
        <w:tc>
          <w:tcPr>
            <w:tcW w:w="3742" w:type="dxa"/>
            <w:gridSpan w:val="4"/>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b/>
                <w:bCs/>
                <w:kern w:val="0"/>
                <w:sz w:val="24"/>
                <w:szCs w:val="24"/>
                <w:lang w:val="zh-CN"/>
              </w:rPr>
              <w:t>绩效标准</w:t>
            </w:r>
          </w:p>
        </w:tc>
      </w:tr>
      <w:tr>
        <w:tblPrEx>
          <w:tblLayout w:type="fixed"/>
          <w:tblCellMar>
            <w:top w:w="0" w:type="dxa"/>
            <w:left w:w="108" w:type="dxa"/>
            <w:bottom w:w="0" w:type="dxa"/>
            <w:right w:w="108" w:type="dxa"/>
          </w:tblCellMar>
        </w:tblPrEx>
        <w:trPr>
          <w:trHeight w:val="680" w:hRule="atLeast"/>
          <w:jc w:val="center"/>
        </w:trPr>
        <w:tc>
          <w:tcPr>
            <w:tcW w:w="1271"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eastAsia="宋体" w:cs="宋体"/>
                <w:kern w:val="0"/>
                <w:sz w:val="22"/>
                <w:lang w:val="zh-CN"/>
              </w:rPr>
            </w:pPr>
          </w:p>
        </w:tc>
        <w:tc>
          <w:tcPr>
            <w:tcW w:w="2410" w:type="dxa"/>
            <w:vMerge w:val="continue"/>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eastAsia="宋体" w:cs="宋体"/>
                <w:kern w:val="0"/>
                <w:sz w:val="22"/>
                <w:lang w:val="zh-CN"/>
              </w:rPr>
            </w:pPr>
          </w:p>
        </w:tc>
        <w:tc>
          <w:tcPr>
            <w:tcW w:w="1366" w:type="dxa"/>
            <w:vMerge w:val="continue"/>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eastAsia="宋体" w:cs="宋体"/>
                <w:kern w:val="0"/>
                <w:sz w:val="22"/>
                <w:lang w:val="zh-CN"/>
              </w:rPr>
            </w:pPr>
          </w:p>
        </w:tc>
        <w:tc>
          <w:tcPr>
            <w:tcW w:w="872"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b/>
                <w:bCs/>
                <w:kern w:val="0"/>
                <w:sz w:val="24"/>
                <w:szCs w:val="24"/>
                <w:lang w:val="zh-CN"/>
              </w:rPr>
              <w:t>优</w:t>
            </w:r>
          </w:p>
        </w:tc>
        <w:tc>
          <w:tcPr>
            <w:tcW w:w="80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b/>
                <w:bCs/>
                <w:kern w:val="0"/>
                <w:sz w:val="24"/>
                <w:szCs w:val="24"/>
                <w:lang w:val="zh-CN"/>
              </w:rPr>
              <w:t>良</w:t>
            </w:r>
          </w:p>
        </w:tc>
        <w:tc>
          <w:tcPr>
            <w:tcW w:w="86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b/>
                <w:bCs/>
                <w:kern w:val="0"/>
                <w:sz w:val="24"/>
                <w:szCs w:val="24"/>
                <w:lang w:val="zh-CN"/>
              </w:rPr>
              <w:t>中</w:t>
            </w:r>
          </w:p>
        </w:tc>
        <w:tc>
          <w:tcPr>
            <w:tcW w:w="1195"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b/>
                <w:bCs/>
                <w:kern w:val="0"/>
                <w:sz w:val="24"/>
                <w:szCs w:val="24"/>
                <w:lang w:val="zh-CN"/>
              </w:rPr>
              <w:t>差</w:t>
            </w:r>
          </w:p>
        </w:tc>
      </w:tr>
      <w:tr>
        <w:tblPrEx>
          <w:tblLayout w:type="fixed"/>
          <w:tblCellMar>
            <w:top w:w="0" w:type="dxa"/>
            <w:left w:w="108" w:type="dxa"/>
            <w:bottom w:w="0" w:type="dxa"/>
            <w:right w:w="108" w:type="dxa"/>
          </w:tblCellMar>
        </w:tblPrEx>
        <w:trPr>
          <w:trHeight w:val="680" w:hRule="atLeast"/>
          <w:jc w:val="center"/>
        </w:trPr>
        <w:tc>
          <w:tcPr>
            <w:tcW w:w="1271" w:type="dxa"/>
            <w:vMerge w:val="restart"/>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eastAsia="宋体" w:cs="宋体"/>
                <w:kern w:val="0"/>
                <w:sz w:val="22"/>
                <w:lang w:val="zh-CN"/>
              </w:rPr>
            </w:pPr>
            <w:r>
              <w:rPr>
                <w:rFonts w:hint="eastAsia" w:ascii="宋体" w:eastAsia="宋体" w:cs="宋体"/>
                <w:kern w:val="0"/>
                <w:sz w:val="24"/>
                <w:szCs w:val="24"/>
                <w:lang w:val="zh-CN"/>
              </w:rPr>
              <w:t>产出指标</w:t>
            </w:r>
          </w:p>
        </w:tc>
        <w:tc>
          <w:tcPr>
            <w:tcW w:w="2410"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left"/>
              <w:rPr>
                <w:rFonts w:ascii="宋体" w:hAnsi="Times New Roman" w:eastAsia="宋体" w:cs="宋体"/>
                <w:kern w:val="0"/>
                <w:sz w:val="22"/>
                <w:lang w:val="zh-CN"/>
              </w:rPr>
            </w:pP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2"/>
                <w:lang w:val="zh-CN"/>
              </w:rPr>
              <w:t>计划差旅天数</w:t>
            </w:r>
          </w:p>
        </w:tc>
        <w:tc>
          <w:tcPr>
            <w:tcW w:w="136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left"/>
              <w:rPr>
                <w:rFonts w:ascii="宋体" w:hAnsi="Times New Roman" w:eastAsia="宋体" w:cs="宋体"/>
                <w:kern w:val="0"/>
                <w:sz w:val="22"/>
                <w:lang w:val="zh-CN"/>
              </w:rPr>
            </w:pPr>
            <w:r>
              <w:rPr>
                <w:rFonts w:ascii="Times New Roman" w:hAnsi="Times New Roman" w:eastAsia="宋体" w:cs="Times New Roman"/>
                <w:color w:val="000000"/>
                <w:kern w:val="0"/>
                <w:sz w:val="22"/>
              </w:rPr>
              <w:t xml:space="preserve"> 4700</w:t>
            </w:r>
            <w:r>
              <w:rPr>
                <w:rFonts w:hint="eastAsia" w:ascii="宋体" w:hAnsi="Times New Roman" w:eastAsia="宋体" w:cs="宋体"/>
                <w:color w:val="000000"/>
                <w:kern w:val="0"/>
                <w:sz w:val="22"/>
                <w:lang w:val="zh-CN"/>
              </w:rPr>
              <w:t>天</w:t>
            </w:r>
          </w:p>
        </w:tc>
        <w:tc>
          <w:tcPr>
            <w:tcW w:w="872"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85%</w:t>
            </w:r>
          </w:p>
        </w:tc>
        <w:tc>
          <w:tcPr>
            <w:tcW w:w="807"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80%</w:t>
            </w:r>
          </w:p>
        </w:tc>
        <w:tc>
          <w:tcPr>
            <w:tcW w:w="868"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70%</w:t>
            </w:r>
          </w:p>
        </w:tc>
        <w:tc>
          <w:tcPr>
            <w:tcW w:w="1195"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60%</w:t>
            </w:r>
          </w:p>
        </w:tc>
      </w:tr>
      <w:tr>
        <w:tblPrEx>
          <w:tblLayout w:type="fixed"/>
          <w:tblCellMar>
            <w:top w:w="0" w:type="dxa"/>
            <w:left w:w="108" w:type="dxa"/>
            <w:bottom w:w="0" w:type="dxa"/>
            <w:right w:w="108" w:type="dxa"/>
          </w:tblCellMar>
        </w:tblPrEx>
        <w:trPr>
          <w:trHeight w:val="680" w:hRule="atLeast"/>
          <w:jc w:val="center"/>
        </w:trPr>
        <w:tc>
          <w:tcPr>
            <w:tcW w:w="1271" w:type="dxa"/>
            <w:vMerge w:val="continue"/>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hAnsi="Times New Roman" w:eastAsia="宋体" w:cs="宋体"/>
                <w:kern w:val="0"/>
                <w:sz w:val="22"/>
                <w:lang w:val="zh-CN"/>
              </w:rPr>
            </w:pPr>
          </w:p>
        </w:tc>
        <w:tc>
          <w:tcPr>
            <w:tcW w:w="2410"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rPr>
                <w:rFonts w:ascii="宋体" w:hAnsi="Times New Roman" w:eastAsia="宋体" w:cs="宋体"/>
                <w:kern w:val="0"/>
                <w:sz w:val="22"/>
                <w:lang w:val="zh-CN"/>
              </w:rPr>
            </w:pP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2"/>
                <w:lang w:val="zh-CN"/>
              </w:rPr>
              <w:t>完成审计项目个数</w:t>
            </w:r>
          </w:p>
        </w:tc>
        <w:tc>
          <w:tcPr>
            <w:tcW w:w="136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rPr>
                <w:rFonts w:ascii="宋体" w:hAnsi="Times New Roman" w:eastAsia="宋体" w:cs="宋体"/>
                <w:kern w:val="0"/>
                <w:sz w:val="22"/>
                <w:lang w:val="zh-CN"/>
              </w:rPr>
            </w:pPr>
            <w:r>
              <w:rPr>
                <w:rFonts w:ascii="Times New Roman" w:hAnsi="Times New Roman" w:eastAsia="宋体" w:cs="Times New Roman"/>
                <w:color w:val="000000"/>
                <w:kern w:val="0"/>
                <w:sz w:val="22"/>
              </w:rPr>
              <w:t xml:space="preserve"> 73</w:t>
            </w:r>
            <w:r>
              <w:rPr>
                <w:rFonts w:hint="eastAsia" w:ascii="宋体" w:hAnsi="Times New Roman" w:eastAsia="宋体" w:cs="宋体"/>
                <w:color w:val="000000"/>
                <w:kern w:val="0"/>
                <w:sz w:val="22"/>
                <w:lang w:val="zh-CN"/>
              </w:rPr>
              <w:t>个</w:t>
            </w:r>
          </w:p>
        </w:tc>
        <w:tc>
          <w:tcPr>
            <w:tcW w:w="872"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85%</w:t>
            </w:r>
          </w:p>
        </w:tc>
        <w:tc>
          <w:tcPr>
            <w:tcW w:w="807"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80%</w:t>
            </w:r>
          </w:p>
        </w:tc>
        <w:tc>
          <w:tcPr>
            <w:tcW w:w="868"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70%</w:t>
            </w:r>
          </w:p>
        </w:tc>
        <w:tc>
          <w:tcPr>
            <w:tcW w:w="1195"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60%</w:t>
            </w:r>
          </w:p>
        </w:tc>
      </w:tr>
      <w:tr>
        <w:tblPrEx>
          <w:tblLayout w:type="fixed"/>
          <w:tblCellMar>
            <w:top w:w="0" w:type="dxa"/>
            <w:left w:w="108" w:type="dxa"/>
            <w:bottom w:w="0" w:type="dxa"/>
            <w:right w:w="108" w:type="dxa"/>
          </w:tblCellMar>
        </w:tblPrEx>
        <w:trPr>
          <w:trHeight w:val="680" w:hRule="atLeast"/>
          <w:jc w:val="center"/>
        </w:trPr>
        <w:tc>
          <w:tcPr>
            <w:tcW w:w="1271" w:type="dxa"/>
            <w:vMerge w:val="restart"/>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78" w:lineRule="atLeast"/>
              <w:jc w:val="center"/>
              <w:rPr>
                <w:rFonts w:ascii="宋体" w:hAnsi="Times New Roman" w:eastAsia="宋体" w:cs="宋体"/>
                <w:kern w:val="0"/>
                <w:sz w:val="22"/>
                <w:lang w:val="zh-CN"/>
              </w:rPr>
            </w:pPr>
            <w:r>
              <w:rPr>
                <w:rFonts w:hint="eastAsia" w:ascii="仿宋_GB2312" w:hAnsi="Times New Roman" w:eastAsia="仿宋_GB2312" w:cs="仿宋_GB2312"/>
                <w:kern w:val="0"/>
                <w:sz w:val="24"/>
                <w:szCs w:val="24"/>
                <w:lang w:val="zh-CN"/>
              </w:rPr>
              <w:t>效益</w:t>
            </w:r>
            <w:r>
              <w:rPr>
                <w:rFonts w:hint="eastAsia" w:ascii="宋体" w:hAnsi="Times New Roman" w:eastAsia="宋体" w:cs="宋体"/>
                <w:kern w:val="0"/>
                <w:sz w:val="24"/>
                <w:szCs w:val="24"/>
                <w:lang w:val="zh-CN"/>
              </w:rPr>
              <w:t>指标</w:t>
            </w:r>
          </w:p>
        </w:tc>
        <w:tc>
          <w:tcPr>
            <w:tcW w:w="2410"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left"/>
              <w:rPr>
                <w:rFonts w:ascii="宋体" w:hAnsi="Times New Roman" w:eastAsia="宋体" w:cs="宋体"/>
                <w:kern w:val="0"/>
                <w:sz w:val="22"/>
                <w:lang w:val="zh-CN"/>
              </w:rPr>
            </w:pP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2"/>
                <w:lang w:val="zh-CN"/>
              </w:rPr>
              <w:t>审计挽回经济损失额</w:t>
            </w:r>
          </w:p>
        </w:tc>
        <w:tc>
          <w:tcPr>
            <w:tcW w:w="136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left"/>
              <w:rPr>
                <w:rFonts w:ascii="宋体" w:hAnsi="Times New Roman" w:eastAsia="宋体" w:cs="宋体"/>
                <w:kern w:val="0"/>
                <w:sz w:val="22"/>
                <w:lang w:val="zh-CN"/>
              </w:rPr>
            </w:pPr>
            <w:r>
              <w:rPr>
                <w:rFonts w:ascii="Times New Roman" w:hAnsi="Times New Roman" w:eastAsia="宋体" w:cs="Times New Roman"/>
                <w:color w:val="000000"/>
                <w:kern w:val="0"/>
                <w:sz w:val="22"/>
              </w:rPr>
              <w:t xml:space="preserve"> 1.5</w:t>
            </w:r>
            <w:r>
              <w:rPr>
                <w:rFonts w:hint="eastAsia" w:ascii="宋体" w:hAnsi="Times New Roman" w:eastAsia="宋体" w:cs="宋体"/>
                <w:color w:val="000000"/>
                <w:kern w:val="0"/>
                <w:sz w:val="22"/>
                <w:lang w:val="zh-CN"/>
              </w:rPr>
              <w:t>亿</w:t>
            </w:r>
          </w:p>
        </w:tc>
        <w:tc>
          <w:tcPr>
            <w:tcW w:w="872"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85%</w:t>
            </w:r>
          </w:p>
        </w:tc>
        <w:tc>
          <w:tcPr>
            <w:tcW w:w="807"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80%</w:t>
            </w:r>
          </w:p>
        </w:tc>
        <w:tc>
          <w:tcPr>
            <w:tcW w:w="868"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70%</w:t>
            </w:r>
          </w:p>
        </w:tc>
        <w:tc>
          <w:tcPr>
            <w:tcW w:w="1195"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60%</w:t>
            </w:r>
          </w:p>
        </w:tc>
      </w:tr>
      <w:tr>
        <w:tblPrEx>
          <w:tblLayout w:type="fixed"/>
          <w:tblCellMar>
            <w:top w:w="0" w:type="dxa"/>
            <w:left w:w="108" w:type="dxa"/>
            <w:bottom w:w="0" w:type="dxa"/>
            <w:right w:w="108" w:type="dxa"/>
          </w:tblCellMar>
        </w:tblPrEx>
        <w:trPr>
          <w:trHeight w:val="680" w:hRule="atLeast"/>
          <w:jc w:val="center"/>
        </w:trPr>
        <w:tc>
          <w:tcPr>
            <w:tcW w:w="1271" w:type="dxa"/>
            <w:vMerge w:val="continue"/>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hAnsi="Times New Roman" w:eastAsia="宋体" w:cs="宋体"/>
                <w:kern w:val="0"/>
                <w:sz w:val="22"/>
                <w:lang w:val="zh-CN"/>
              </w:rPr>
            </w:pPr>
          </w:p>
        </w:tc>
        <w:tc>
          <w:tcPr>
            <w:tcW w:w="2410"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rPr>
                <w:rFonts w:ascii="宋体" w:hAnsi="Times New Roman" w:eastAsia="宋体" w:cs="宋体"/>
                <w:kern w:val="0"/>
                <w:sz w:val="22"/>
                <w:lang w:val="zh-CN"/>
              </w:rPr>
            </w:pP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2"/>
                <w:lang w:val="zh-CN"/>
              </w:rPr>
              <w:t>完成率</w:t>
            </w:r>
          </w:p>
        </w:tc>
        <w:tc>
          <w:tcPr>
            <w:tcW w:w="136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rPr>
                <w:rFonts w:ascii="宋体" w:hAnsi="Times New Roman" w:eastAsia="宋体" w:cs="宋体"/>
                <w:kern w:val="0"/>
                <w:sz w:val="22"/>
                <w:lang w:val="zh-CN"/>
              </w:rPr>
            </w:pP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2"/>
                <w:lang w:val="zh-CN"/>
              </w:rPr>
              <w:t>达到</w:t>
            </w:r>
            <w:r>
              <w:rPr>
                <w:rFonts w:ascii="Times New Roman" w:hAnsi="Times New Roman" w:eastAsia="宋体" w:cs="Times New Roman"/>
                <w:color w:val="000000"/>
                <w:kern w:val="0"/>
                <w:sz w:val="22"/>
              </w:rPr>
              <w:t>90%</w:t>
            </w:r>
            <w:r>
              <w:rPr>
                <w:rFonts w:hint="eastAsia" w:ascii="宋体" w:hAnsi="Times New Roman" w:eastAsia="宋体" w:cs="宋体"/>
                <w:color w:val="000000"/>
                <w:kern w:val="0"/>
                <w:sz w:val="22"/>
                <w:lang w:val="zh-CN"/>
              </w:rPr>
              <w:t>以上。</w:t>
            </w:r>
          </w:p>
        </w:tc>
        <w:tc>
          <w:tcPr>
            <w:tcW w:w="872"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85%</w:t>
            </w:r>
          </w:p>
        </w:tc>
        <w:tc>
          <w:tcPr>
            <w:tcW w:w="807"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80%</w:t>
            </w:r>
          </w:p>
        </w:tc>
        <w:tc>
          <w:tcPr>
            <w:tcW w:w="868"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70%</w:t>
            </w:r>
          </w:p>
        </w:tc>
        <w:tc>
          <w:tcPr>
            <w:tcW w:w="1195" w:type="dxa"/>
            <w:tcBorders>
              <w:top w:val="single" w:color="000000" w:sz="2" w:space="0"/>
              <w:left w:val="nil"/>
              <w:bottom w:val="single" w:color="000000" w:sz="2" w:space="0"/>
              <w:right w:val="single" w:color="000000" w:sz="2" w:space="0"/>
            </w:tcBorders>
            <w:shd w:val="clear" w:color="000000" w:fill="FFFFFF"/>
          </w:tcPr>
          <w:p>
            <w:pPr>
              <w:autoSpaceDE w:val="0"/>
              <w:autoSpaceDN w:val="0"/>
              <w:adjustRightInd w:val="0"/>
              <w:spacing w:line="578" w:lineRule="atLeast"/>
              <w:jc w:val="center"/>
              <w:rPr>
                <w:rFonts w:ascii="宋体" w:hAnsi="Times New Roman" w:eastAsia="宋体" w:cs="宋体"/>
                <w:kern w:val="0"/>
                <w:sz w:val="22"/>
                <w:lang w:val="zh-CN"/>
              </w:rPr>
            </w:pPr>
            <w:r>
              <w:rPr>
                <w:rFonts w:ascii="宋体" w:hAnsi="Times New Roman" w:eastAsia="宋体" w:cs="宋体"/>
                <w:kern w:val="0"/>
                <w:sz w:val="24"/>
                <w:szCs w:val="24"/>
                <w:lang w:val="zh-CN"/>
              </w:rPr>
              <w:t>60%</w:t>
            </w:r>
          </w:p>
        </w:tc>
      </w:tr>
    </w:tbl>
    <w:p>
      <w:pPr>
        <w:autoSpaceDE w:val="0"/>
        <w:autoSpaceDN w:val="0"/>
        <w:adjustRightInd w:val="0"/>
        <w:spacing w:line="578" w:lineRule="atLeast"/>
        <w:ind w:firstLine="640"/>
        <w:rPr>
          <w:rFonts w:ascii="黑体" w:hAnsi="黑体" w:eastAsia="黑体" w:cs="仿宋_GB2312"/>
          <w:color w:val="000000"/>
          <w:kern w:val="0"/>
          <w:sz w:val="32"/>
          <w:szCs w:val="32"/>
          <w:lang w:val="zh-CN"/>
        </w:rPr>
      </w:pPr>
      <w:r>
        <w:rPr>
          <w:rFonts w:hint="eastAsia" w:ascii="黑体" w:hAnsi="黑体" w:eastAsia="黑体" w:cs="仿宋_GB2312"/>
          <w:color w:val="000000"/>
          <w:kern w:val="0"/>
          <w:sz w:val="32"/>
          <w:szCs w:val="32"/>
          <w:lang w:val="zh-CN"/>
        </w:rPr>
        <w:t>二、项目资金使用及管理情况</w:t>
      </w:r>
    </w:p>
    <w:p>
      <w:pPr>
        <w:autoSpaceDE w:val="0"/>
        <w:autoSpaceDN w:val="0"/>
        <w:adjustRightInd w:val="0"/>
        <w:spacing w:line="578" w:lineRule="atLeast"/>
        <w:ind w:firstLine="640"/>
        <w:rPr>
          <w:rFonts w:ascii="仿宋_GB2312" w:hAnsi="Times New Roman" w:eastAsia="仿宋_GB2312" w:cs="仿宋_GB2312"/>
          <w:color w:val="000000"/>
          <w:kern w:val="0"/>
          <w:sz w:val="32"/>
          <w:szCs w:val="32"/>
          <w:lang w:val="zh-CN"/>
        </w:rPr>
      </w:pPr>
      <w:r>
        <w:rPr>
          <w:rFonts w:hint="eastAsia" w:ascii="仿宋_GB2312" w:hAnsi="Times New Roman" w:eastAsia="仿宋_GB2312" w:cs="仿宋_GB2312"/>
          <w:kern w:val="0"/>
          <w:sz w:val="32"/>
          <w:szCs w:val="32"/>
          <w:lang w:val="zh-CN"/>
        </w:rPr>
        <w:t>（一）项目资金到位情况分析</w:t>
      </w:r>
      <w:r>
        <w:rPr>
          <w:rFonts w:hint="eastAsia" w:ascii="仿宋_GB2312" w:hAnsi="Times New Roman" w:eastAsia="仿宋_GB2312" w:cs="仿宋_GB2312"/>
          <w:color w:val="000000"/>
          <w:kern w:val="0"/>
          <w:sz w:val="32"/>
          <w:szCs w:val="32"/>
          <w:lang w:val="zh-CN"/>
        </w:rPr>
        <w:t>。</w:t>
      </w:r>
    </w:p>
    <w:p>
      <w:pPr>
        <w:autoSpaceDE w:val="0"/>
        <w:autoSpaceDN w:val="0"/>
        <w:adjustRightInd w:val="0"/>
        <w:spacing w:line="578" w:lineRule="atLeast"/>
        <w:ind w:firstLine="640"/>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我厅申报该项目2019年</w:t>
      </w:r>
      <w:r>
        <w:rPr>
          <w:rFonts w:ascii="仿宋_GB2312" w:hAnsi="Times New Roman" w:eastAsia="仿宋_GB2312" w:cs="仿宋_GB2312"/>
          <w:kern w:val="0"/>
          <w:sz w:val="32"/>
          <w:szCs w:val="32"/>
          <w:lang w:val="zh-CN"/>
        </w:rPr>
        <w:t>预算1121.98</w:t>
      </w:r>
      <w:r>
        <w:rPr>
          <w:rFonts w:hint="eastAsia" w:ascii="仿宋_GB2312" w:hAnsi="Times New Roman" w:eastAsia="仿宋_GB2312" w:cs="仿宋_GB2312"/>
          <w:kern w:val="0"/>
          <w:sz w:val="32"/>
          <w:szCs w:val="32"/>
          <w:lang w:val="zh-CN"/>
        </w:rPr>
        <w:t>万元</w:t>
      </w:r>
      <w:r>
        <w:rPr>
          <w:rFonts w:ascii="仿宋_GB2312" w:hAnsi="Times New Roman" w:eastAsia="仿宋_GB2312" w:cs="仿宋_GB2312"/>
          <w:kern w:val="0"/>
          <w:sz w:val="32"/>
          <w:szCs w:val="32"/>
          <w:lang w:val="zh-CN"/>
        </w:rPr>
        <w:t>，</w:t>
      </w:r>
      <w:r>
        <w:rPr>
          <w:rFonts w:hint="eastAsia" w:ascii="仿宋_GB2312" w:hAnsi="Times New Roman" w:eastAsia="仿宋_GB2312" w:cs="仿宋_GB2312"/>
          <w:kern w:val="0"/>
          <w:sz w:val="32"/>
          <w:szCs w:val="32"/>
          <w:lang w:val="zh-CN"/>
        </w:rPr>
        <w:t>年初</w:t>
      </w:r>
      <w:r>
        <w:rPr>
          <w:rFonts w:ascii="仿宋_GB2312" w:hAnsi="Times New Roman" w:eastAsia="仿宋_GB2312" w:cs="仿宋_GB2312"/>
          <w:kern w:val="0"/>
          <w:sz w:val="32"/>
          <w:szCs w:val="32"/>
          <w:lang w:val="zh-CN"/>
        </w:rPr>
        <w:t>预算</w:t>
      </w:r>
      <w:r>
        <w:rPr>
          <w:rFonts w:hint="eastAsia" w:ascii="仿宋_GB2312" w:hAnsi="Times New Roman" w:eastAsia="仿宋_GB2312" w:cs="仿宋_GB2312"/>
          <w:kern w:val="0"/>
          <w:sz w:val="32"/>
          <w:szCs w:val="32"/>
          <w:lang w:val="zh-CN"/>
        </w:rPr>
        <w:t>及时</w:t>
      </w:r>
      <w:r>
        <w:rPr>
          <w:rFonts w:ascii="仿宋_GB2312" w:hAnsi="Times New Roman" w:eastAsia="仿宋_GB2312" w:cs="仿宋_GB2312"/>
          <w:kern w:val="0"/>
          <w:sz w:val="32"/>
          <w:szCs w:val="32"/>
          <w:lang w:val="zh-CN"/>
        </w:rPr>
        <w:t>下达项目预算1058.28</w:t>
      </w:r>
      <w:r>
        <w:rPr>
          <w:rFonts w:hint="eastAsia" w:ascii="仿宋_GB2312" w:hAnsi="Times New Roman" w:eastAsia="仿宋_GB2312" w:cs="仿宋_GB2312"/>
          <w:kern w:val="0"/>
          <w:sz w:val="32"/>
          <w:szCs w:val="32"/>
          <w:lang w:val="zh-CN"/>
        </w:rPr>
        <w:t>万元</w:t>
      </w:r>
      <w:r>
        <w:rPr>
          <w:rFonts w:ascii="仿宋_GB2312" w:hAnsi="Times New Roman" w:eastAsia="仿宋_GB2312" w:cs="仿宋_GB2312"/>
          <w:kern w:val="0"/>
          <w:sz w:val="32"/>
          <w:szCs w:val="32"/>
          <w:lang w:val="zh-CN"/>
        </w:rPr>
        <w:t>，</w:t>
      </w:r>
      <w:r>
        <w:rPr>
          <w:rFonts w:hint="eastAsia" w:ascii="仿宋_GB2312" w:hAnsi="Times New Roman" w:eastAsia="仿宋_GB2312" w:cs="仿宋_GB2312"/>
          <w:kern w:val="0"/>
          <w:sz w:val="32"/>
          <w:szCs w:val="32"/>
          <w:lang w:val="zh-CN"/>
        </w:rPr>
        <w:t>均为省财</w:t>
      </w:r>
      <w:r>
        <w:rPr>
          <w:rFonts w:ascii="仿宋_GB2312" w:hAnsi="Times New Roman" w:eastAsia="仿宋_GB2312" w:cs="仿宋_GB2312"/>
          <w:kern w:val="0"/>
          <w:sz w:val="32"/>
          <w:szCs w:val="32"/>
          <w:lang w:val="zh-CN"/>
        </w:rPr>
        <w:t>拨款，资金到位率94.32%。</w:t>
      </w:r>
    </w:p>
    <w:p>
      <w:pPr>
        <w:autoSpaceDE w:val="0"/>
        <w:autoSpaceDN w:val="0"/>
        <w:adjustRightInd w:val="0"/>
        <w:spacing w:line="578" w:lineRule="atLeast"/>
        <w:ind w:firstLine="640"/>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（二）项目资金使用情况分析。</w:t>
      </w:r>
    </w:p>
    <w:p>
      <w:pPr>
        <w:autoSpaceDE w:val="0"/>
        <w:autoSpaceDN w:val="0"/>
        <w:adjustRightInd w:val="0"/>
        <w:spacing w:line="560" w:lineRule="atLeast"/>
        <w:ind w:firstLine="622"/>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在项目资金使用上，我厅严格按照国库集中支付管理制度规定和财政下达资金的使用范围进行，按照财务准则和会计规则的要求，合法、合规、合理使用，</w:t>
      </w:r>
      <w:r>
        <w:rPr>
          <w:rFonts w:ascii="仿宋_GB2312" w:eastAsia="仿宋_GB2312" w:cs="仿宋_GB2312"/>
          <w:kern w:val="0"/>
          <w:sz w:val="32"/>
          <w:szCs w:val="32"/>
          <w:lang w:val="zh-CN"/>
        </w:rPr>
        <w:t>使用时由</w:t>
      </w:r>
      <w:r>
        <w:rPr>
          <w:rFonts w:hint="eastAsia" w:ascii="仿宋_GB2312" w:eastAsia="仿宋_GB2312" w:cs="仿宋_GB2312"/>
          <w:kern w:val="0"/>
          <w:sz w:val="32"/>
          <w:szCs w:val="32"/>
          <w:lang w:val="zh-CN"/>
        </w:rPr>
        <w:t>具体实施部门提出用款计划，财务部门审核，厅领导审签，省会计核算站审核，经过层层把关，严格落实财务制度，保证资金支付安全、合规、合法，保证资金专款专用，不存在支出依据不合规、虚列项目支出，截留、挤占、挪用项目资金，超标准开支的情况。</w:t>
      </w:r>
    </w:p>
    <w:p>
      <w:pPr>
        <w:autoSpaceDE w:val="0"/>
        <w:autoSpaceDN w:val="0"/>
        <w:adjustRightInd w:val="0"/>
        <w:spacing w:line="578" w:lineRule="atLeast"/>
        <w:ind w:firstLine="640"/>
        <w:rPr>
          <w:rFonts w:ascii="仿宋_GB2312" w:hAnsi="Times New Roman" w:eastAsia="仿宋_GB2312" w:cs="仿宋_GB2312"/>
          <w:color w:val="000000"/>
          <w:kern w:val="0"/>
          <w:sz w:val="32"/>
          <w:szCs w:val="32"/>
          <w:lang w:val="zh-CN"/>
        </w:rPr>
      </w:pPr>
      <w:r>
        <w:rPr>
          <w:rFonts w:hint="eastAsia" w:ascii="仿宋_GB2312" w:hAnsi="Times New Roman" w:eastAsia="仿宋_GB2312" w:cs="仿宋_GB2312"/>
          <w:kern w:val="0"/>
          <w:sz w:val="32"/>
          <w:szCs w:val="32"/>
          <w:lang w:val="zh-CN"/>
        </w:rPr>
        <w:t>（三）项目资金管理情况分析</w:t>
      </w:r>
      <w:r>
        <w:rPr>
          <w:rFonts w:hint="eastAsia" w:ascii="仿宋_GB2312" w:hAnsi="Times New Roman" w:eastAsia="仿宋_GB2312" w:cs="仿宋_GB2312"/>
          <w:color w:val="000000"/>
          <w:kern w:val="0"/>
          <w:sz w:val="32"/>
          <w:szCs w:val="32"/>
          <w:lang w:val="zh-CN"/>
        </w:rPr>
        <w:t>。</w:t>
      </w:r>
    </w:p>
    <w:p>
      <w:pPr>
        <w:autoSpaceDE w:val="0"/>
        <w:autoSpaceDN w:val="0"/>
        <w:adjustRightInd w:val="0"/>
        <w:spacing w:line="578" w:lineRule="atLeast"/>
        <w:ind w:firstLine="640"/>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我厅不断</w:t>
      </w:r>
      <w:r>
        <w:rPr>
          <w:rFonts w:ascii="仿宋_GB2312" w:eastAsia="仿宋_GB2312" w:cs="仿宋_GB2312"/>
          <w:kern w:val="0"/>
          <w:sz w:val="32"/>
          <w:szCs w:val="32"/>
          <w:lang w:val="zh-CN"/>
        </w:rPr>
        <w:t>加强财务管理，</w:t>
      </w:r>
      <w:r>
        <w:rPr>
          <w:rFonts w:hint="eastAsia" w:ascii="仿宋_GB2312" w:eastAsia="仿宋_GB2312" w:cs="仿宋_GB2312"/>
          <w:kern w:val="0"/>
          <w:sz w:val="32"/>
          <w:szCs w:val="32"/>
          <w:lang w:val="zh-CN"/>
        </w:rPr>
        <w:t>严格</w:t>
      </w:r>
      <w:r>
        <w:rPr>
          <w:rFonts w:ascii="仿宋_GB2312" w:eastAsia="仿宋_GB2312" w:cs="仿宋_GB2312"/>
          <w:kern w:val="0"/>
          <w:sz w:val="32"/>
          <w:szCs w:val="32"/>
          <w:lang w:val="zh-CN"/>
        </w:rPr>
        <w:t>执行</w:t>
      </w:r>
      <w:r>
        <w:rPr>
          <w:rFonts w:hint="eastAsia" w:ascii="仿宋_GB2312" w:eastAsia="仿宋_GB2312" w:cs="仿宋_GB2312"/>
          <w:kern w:val="0"/>
          <w:sz w:val="32"/>
          <w:szCs w:val="32"/>
          <w:lang w:val="zh-CN"/>
        </w:rPr>
        <w:t>相关</w:t>
      </w:r>
      <w:r>
        <w:rPr>
          <w:rFonts w:ascii="仿宋_GB2312" w:eastAsia="仿宋_GB2312" w:cs="仿宋_GB2312"/>
          <w:kern w:val="0"/>
          <w:sz w:val="32"/>
          <w:szCs w:val="32"/>
          <w:lang w:val="zh-CN"/>
        </w:rPr>
        <w:t>制度。</w:t>
      </w:r>
      <w:r>
        <w:rPr>
          <w:rFonts w:hint="eastAsia" w:ascii="仿宋_GB2312" w:eastAsia="仿宋_GB2312" w:cs="仿宋_GB2312"/>
          <w:kern w:val="0"/>
          <w:sz w:val="32"/>
          <w:szCs w:val="32"/>
          <w:lang w:val="zh-CN"/>
        </w:rPr>
        <w:t>2019年</w:t>
      </w:r>
      <w:r>
        <w:rPr>
          <w:rFonts w:ascii="仿宋_GB2312" w:eastAsia="仿宋_GB2312" w:cs="仿宋_GB2312"/>
          <w:kern w:val="0"/>
          <w:sz w:val="32"/>
          <w:szCs w:val="32"/>
          <w:lang w:val="zh-CN"/>
        </w:rPr>
        <w:t>，</w:t>
      </w:r>
      <w:r>
        <w:rPr>
          <w:rFonts w:hint="eastAsia" w:ascii="仿宋_GB2312" w:eastAsia="仿宋_GB2312" w:cs="仿宋_GB2312"/>
          <w:kern w:val="0"/>
          <w:sz w:val="32"/>
          <w:szCs w:val="32"/>
          <w:lang w:val="zh-CN"/>
        </w:rPr>
        <w:t>我厅</w:t>
      </w:r>
      <w:r>
        <w:rPr>
          <w:rFonts w:hint="eastAsia" w:ascii="仿宋_GB2312" w:eastAsia="仿宋_GB2312"/>
          <w:sz w:val="32"/>
          <w:szCs w:val="32"/>
        </w:rPr>
        <w:t>结合内部</w:t>
      </w:r>
      <w:r>
        <w:rPr>
          <w:rFonts w:ascii="仿宋_GB2312" w:eastAsia="仿宋_GB2312"/>
          <w:sz w:val="32"/>
          <w:szCs w:val="32"/>
        </w:rPr>
        <w:t>控制管理要求和厅机关运行实际情况，</w:t>
      </w:r>
      <w:r>
        <w:rPr>
          <w:rFonts w:hint="eastAsia" w:ascii="仿宋_GB2312" w:eastAsia="仿宋_GB2312"/>
          <w:sz w:val="32"/>
          <w:szCs w:val="32"/>
        </w:rPr>
        <w:t>重新</w:t>
      </w:r>
      <w:r>
        <w:rPr>
          <w:rFonts w:ascii="仿宋_GB2312" w:eastAsia="仿宋_GB2312"/>
          <w:sz w:val="32"/>
          <w:szCs w:val="32"/>
        </w:rPr>
        <w:t>起草了</w:t>
      </w:r>
      <w:r>
        <w:rPr>
          <w:rFonts w:hint="eastAsia" w:ascii="仿宋_GB2312" w:eastAsia="仿宋_GB2312"/>
          <w:sz w:val="32"/>
          <w:szCs w:val="32"/>
        </w:rPr>
        <w:t>《</w:t>
      </w:r>
      <w:r>
        <w:rPr>
          <w:rFonts w:ascii="仿宋_GB2312" w:eastAsia="仿宋_GB2312"/>
          <w:sz w:val="32"/>
          <w:szCs w:val="32"/>
        </w:rPr>
        <w:t>海南省审计厅财务管理规定</w:t>
      </w:r>
      <w:r>
        <w:rPr>
          <w:rFonts w:hint="eastAsia" w:ascii="仿宋_GB2312" w:eastAsia="仿宋_GB2312"/>
          <w:sz w:val="32"/>
          <w:szCs w:val="32"/>
        </w:rPr>
        <w:t>（</w:t>
      </w:r>
      <w:r>
        <w:rPr>
          <w:rFonts w:ascii="仿宋_GB2312" w:eastAsia="仿宋_GB2312"/>
          <w:sz w:val="32"/>
          <w:szCs w:val="32"/>
        </w:rPr>
        <w:t>试行）</w:t>
      </w:r>
      <w:r>
        <w:rPr>
          <w:rFonts w:hint="eastAsia" w:ascii="仿宋_GB2312" w:eastAsia="仿宋_GB2312"/>
          <w:sz w:val="32"/>
          <w:szCs w:val="32"/>
        </w:rPr>
        <w:t>》并</w:t>
      </w:r>
      <w:r>
        <w:rPr>
          <w:rFonts w:ascii="仿宋_GB2312" w:eastAsia="仿宋_GB2312"/>
          <w:sz w:val="32"/>
          <w:szCs w:val="32"/>
        </w:rPr>
        <w:t>经厅党组会审议通过。</w:t>
      </w:r>
      <w:r>
        <w:rPr>
          <w:rFonts w:hint="eastAsia" w:ascii="仿宋_GB2312" w:eastAsia="仿宋_GB2312"/>
          <w:sz w:val="32"/>
          <w:szCs w:val="32"/>
        </w:rPr>
        <w:t>该规定明确了我厅财务管理基本原则和责任单位，规范</w:t>
      </w:r>
      <w:r>
        <w:rPr>
          <w:rFonts w:ascii="仿宋_GB2312" w:eastAsia="仿宋_GB2312"/>
          <w:sz w:val="32"/>
          <w:szCs w:val="32"/>
        </w:rPr>
        <w:t>了预算编制</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收支、</w:t>
      </w:r>
      <w:r>
        <w:rPr>
          <w:rFonts w:ascii="仿宋_GB2312" w:eastAsia="仿宋_GB2312"/>
          <w:sz w:val="32"/>
          <w:szCs w:val="32"/>
        </w:rPr>
        <w:t>物资采购、</w:t>
      </w:r>
      <w:r>
        <w:rPr>
          <w:rFonts w:hint="eastAsia" w:ascii="仿宋_GB2312" w:eastAsia="仿宋_GB2312"/>
          <w:sz w:val="32"/>
          <w:szCs w:val="32"/>
        </w:rPr>
        <w:t>资产</w:t>
      </w:r>
      <w:r>
        <w:rPr>
          <w:rFonts w:ascii="仿宋_GB2312" w:eastAsia="仿宋_GB2312"/>
          <w:sz w:val="32"/>
          <w:szCs w:val="32"/>
        </w:rPr>
        <w:t>管理</w:t>
      </w:r>
      <w:r>
        <w:rPr>
          <w:rFonts w:hint="eastAsia" w:ascii="仿宋_GB2312" w:eastAsia="仿宋_GB2312"/>
          <w:sz w:val="32"/>
          <w:szCs w:val="32"/>
        </w:rPr>
        <w:t>等</w:t>
      </w:r>
      <w:r>
        <w:rPr>
          <w:rFonts w:ascii="仿宋_GB2312" w:eastAsia="仿宋_GB2312"/>
          <w:sz w:val="32"/>
          <w:szCs w:val="32"/>
        </w:rPr>
        <w:t>的</w:t>
      </w:r>
      <w:r>
        <w:rPr>
          <w:rFonts w:hint="eastAsia" w:ascii="仿宋_GB2312" w:eastAsia="仿宋_GB2312"/>
          <w:sz w:val="32"/>
          <w:szCs w:val="32"/>
        </w:rPr>
        <w:t>程序和审批</w:t>
      </w:r>
      <w:r>
        <w:rPr>
          <w:rFonts w:ascii="仿宋_GB2312" w:eastAsia="仿宋_GB2312"/>
          <w:sz w:val="32"/>
          <w:szCs w:val="32"/>
        </w:rPr>
        <w:t>流程</w:t>
      </w:r>
      <w:r>
        <w:rPr>
          <w:rFonts w:hint="eastAsia" w:ascii="仿宋_GB2312" w:eastAsia="仿宋_GB2312"/>
          <w:sz w:val="32"/>
          <w:szCs w:val="32"/>
        </w:rPr>
        <w:t>，为内部管理提供了操作指引和规范依据，有利于进一步规范管理行为，提高管理效率。</w:t>
      </w:r>
    </w:p>
    <w:p>
      <w:pPr>
        <w:autoSpaceDE w:val="0"/>
        <w:autoSpaceDN w:val="0"/>
        <w:adjustRightInd w:val="0"/>
        <w:spacing w:line="578" w:lineRule="atLeast"/>
        <w:ind w:firstLine="640"/>
        <w:rPr>
          <w:rFonts w:ascii="黑体" w:hAnsi="黑体" w:eastAsia="黑体" w:cs="仿宋_GB2312"/>
          <w:color w:val="000000"/>
          <w:kern w:val="0"/>
          <w:sz w:val="32"/>
          <w:szCs w:val="32"/>
          <w:lang w:val="zh-CN"/>
        </w:rPr>
      </w:pPr>
      <w:r>
        <w:rPr>
          <w:rFonts w:hint="eastAsia" w:ascii="黑体" w:hAnsi="黑体" w:eastAsia="黑体" w:cs="仿宋_GB2312"/>
          <w:color w:val="000000"/>
          <w:kern w:val="0"/>
          <w:sz w:val="32"/>
          <w:szCs w:val="32"/>
          <w:lang w:val="zh-CN"/>
        </w:rPr>
        <w:t>三、项目组织实施情况</w:t>
      </w:r>
    </w:p>
    <w:p>
      <w:pPr>
        <w:autoSpaceDE w:val="0"/>
        <w:autoSpaceDN w:val="0"/>
        <w:adjustRightInd w:val="0"/>
        <w:spacing w:line="578" w:lineRule="atLeast"/>
        <w:ind w:firstLine="640"/>
        <w:rPr>
          <w:rFonts w:ascii="仿宋_GB2312" w:hAnsi="Times New Roman" w:eastAsia="仿宋_GB2312" w:cs="仿宋_GB2312"/>
          <w:color w:val="000000"/>
          <w:kern w:val="0"/>
          <w:sz w:val="32"/>
          <w:szCs w:val="32"/>
          <w:lang w:val="zh-CN"/>
        </w:rPr>
      </w:pPr>
      <w:r>
        <w:rPr>
          <w:rFonts w:hint="eastAsia" w:ascii="仿宋_GB2312" w:hAnsi="Times New Roman" w:eastAsia="仿宋_GB2312" w:cs="仿宋_GB2312"/>
          <w:color w:val="000000"/>
          <w:kern w:val="0"/>
          <w:sz w:val="32"/>
          <w:szCs w:val="32"/>
          <w:lang w:val="zh-CN"/>
        </w:rPr>
        <w:t>（一）项目组织情况分析。</w:t>
      </w:r>
    </w:p>
    <w:p>
      <w:pPr>
        <w:autoSpaceDE w:val="0"/>
        <w:autoSpaceDN w:val="0"/>
        <w:adjustRightInd w:val="0"/>
        <w:spacing w:line="578" w:lineRule="atLeast"/>
        <w:ind w:firstLine="640"/>
        <w:rPr>
          <w:rFonts w:ascii="仿宋_GB2312" w:hAnsi="Times New Roman" w:eastAsia="仿宋_GB2312" w:cs="仿宋_GB2312"/>
          <w:color w:val="000000"/>
          <w:kern w:val="0"/>
          <w:sz w:val="32"/>
          <w:szCs w:val="32"/>
          <w:lang w:val="zh-CN"/>
        </w:rPr>
      </w:pPr>
      <w:r>
        <w:rPr>
          <w:rFonts w:hint="eastAsia" w:ascii="仿宋_GB2312" w:hAnsi="Times New Roman" w:eastAsia="仿宋_GB2312" w:cs="仿宋_GB2312"/>
          <w:color w:val="000000"/>
          <w:kern w:val="0"/>
          <w:sz w:val="32"/>
          <w:szCs w:val="32"/>
          <w:lang w:val="zh-CN"/>
        </w:rPr>
        <w:t>我厅根据法定审计职责和审计管辖范围对201</w:t>
      </w:r>
      <w:r>
        <w:rPr>
          <w:rFonts w:ascii="仿宋_GB2312" w:hAnsi="Times New Roman" w:eastAsia="仿宋_GB2312" w:cs="仿宋_GB2312"/>
          <w:color w:val="000000"/>
          <w:kern w:val="0"/>
          <w:sz w:val="32"/>
          <w:szCs w:val="32"/>
          <w:lang w:val="zh-CN"/>
        </w:rPr>
        <w:t>9</w:t>
      </w:r>
      <w:r>
        <w:rPr>
          <w:rFonts w:hint="eastAsia" w:ascii="仿宋_GB2312" w:hAnsi="Times New Roman" w:eastAsia="仿宋_GB2312" w:cs="仿宋_GB2312"/>
          <w:color w:val="000000"/>
          <w:kern w:val="0"/>
          <w:sz w:val="32"/>
          <w:szCs w:val="32"/>
          <w:lang w:val="zh-CN"/>
        </w:rPr>
        <w:t>年度的审计项目和专项审计调查项目在年初做出统一的安排。编制审计项目计划并明确审计项目的种类、单位数量和时间要求等，按规定报批后执行。同时，计划</w:t>
      </w:r>
      <w:r>
        <w:rPr>
          <w:rFonts w:ascii="仿宋_GB2312" w:hAnsi="Times New Roman" w:eastAsia="仿宋_GB2312" w:cs="仿宋_GB2312"/>
          <w:color w:val="000000"/>
          <w:kern w:val="0"/>
          <w:sz w:val="32"/>
          <w:szCs w:val="32"/>
          <w:lang w:val="zh-CN"/>
        </w:rPr>
        <w:t>管理部门</w:t>
      </w:r>
      <w:r>
        <w:rPr>
          <w:rFonts w:hint="eastAsia" w:ascii="仿宋_GB2312" w:hAnsi="Times New Roman" w:eastAsia="仿宋_GB2312" w:cs="仿宋_GB2312"/>
          <w:color w:val="000000"/>
          <w:kern w:val="0"/>
          <w:sz w:val="32"/>
          <w:szCs w:val="32"/>
          <w:lang w:val="zh-CN"/>
        </w:rPr>
        <w:t>加强对</w:t>
      </w:r>
      <w:r>
        <w:rPr>
          <w:rFonts w:ascii="仿宋_GB2312" w:hAnsi="Times New Roman" w:eastAsia="仿宋_GB2312" w:cs="仿宋_GB2312"/>
          <w:color w:val="000000"/>
          <w:kern w:val="0"/>
          <w:sz w:val="32"/>
          <w:szCs w:val="32"/>
          <w:lang w:val="zh-CN"/>
        </w:rPr>
        <w:t>项目计划实施情况的跟踪，</w:t>
      </w:r>
      <w:r>
        <w:rPr>
          <w:rFonts w:hint="eastAsia" w:ascii="仿宋_GB2312" w:hAnsi="Times New Roman" w:eastAsia="仿宋_GB2312" w:cs="仿宋_GB2312"/>
          <w:color w:val="000000"/>
          <w:kern w:val="0"/>
          <w:sz w:val="32"/>
          <w:szCs w:val="32"/>
          <w:lang w:val="zh-CN"/>
        </w:rPr>
        <w:t>将审计项目计划作为检查考核审计工作的主要依据。</w:t>
      </w:r>
    </w:p>
    <w:p>
      <w:pPr>
        <w:autoSpaceDE w:val="0"/>
        <w:autoSpaceDN w:val="0"/>
        <w:adjustRightInd w:val="0"/>
        <w:spacing w:line="578" w:lineRule="atLeast"/>
        <w:ind w:firstLine="640"/>
        <w:rPr>
          <w:rFonts w:ascii="仿宋_GB2312" w:hAnsi="Times New Roman" w:eastAsia="仿宋_GB2312" w:cs="仿宋_GB2312"/>
          <w:color w:val="000000"/>
          <w:kern w:val="0"/>
          <w:sz w:val="32"/>
          <w:szCs w:val="32"/>
          <w:lang w:val="zh-CN"/>
        </w:rPr>
      </w:pPr>
      <w:r>
        <w:rPr>
          <w:rFonts w:hint="eastAsia" w:ascii="仿宋_GB2312" w:hAnsi="Times New Roman" w:eastAsia="仿宋_GB2312" w:cs="仿宋_GB2312"/>
          <w:color w:val="000000"/>
          <w:kern w:val="0"/>
          <w:sz w:val="32"/>
          <w:szCs w:val="32"/>
          <w:lang w:val="zh-CN"/>
        </w:rPr>
        <w:t>（二）项目管理情况分析。</w:t>
      </w:r>
    </w:p>
    <w:p>
      <w:pPr>
        <w:autoSpaceDE w:val="0"/>
        <w:autoSpaceDN w:val="0"/>
        <w:adjustRightInd w:val="0"/>
        <w:spacing w:line="578" w:lineRule="atLeast"/>
        <w:ind w:firstLine="640"/>
        <w:rPr>
          <w:rFonts w:ascii="仿宋_GB2312" w:hAnsi="Times New Roman" w:eastAsia="仿宋_GB2312" w:cs="仿宋_GB2312"/>
          <w:color w:val="000000"/>
          <w:kern w:val="0"/>
          <w:sz w:val="32"/>
          <w:szCs w:val="32"/>
          <w:lang w:val="zh-CN"/>
        </w:rPr>
      </w:pPr>
      <w:r>
        <w:rPr>
          <w:rFonts w:hint="eastAsia" w:ascii="仿宋_GB2312" w:hAnsi="Times New Roman" w:eastAsia="仿宋_GB2312" w:cs="仿宋_GB2312"/>
          <w:color w:val="000000"/>
          <w:kern w:val="0"/>
          <w:sz w:val="32"/>
          <w:szCs w:val="32"/>
          <w:lang w:val="zh-CN"/>
        </w:rPr>
        <w:t>为确保项目保质保量地完成，严格按照《审计现场管理办法》（琼审〔2013〕330号）、《审计业务限时办结制度及审计项目审理工作办法》（琼审办〔2013〕666号）、《审计方案管理工作规程》（琼审综〔2011〕7号）以及</w:t>
      </w:r>
      <w:r>
        <w:rPr>
          <w:rFonts w:hint="eastAsia" w:ascii="仿宋_GB2312" w:eastAsia="仿宋_GB2312"/>
          <w:sz w:val="32"/>
          <w:szCs w:val="32"/>
        </w:rPr>
        <w:t>《</w:t>
      </w:r>
      <w:r>
        <w:rPr>
          <w:rFonts w:ascii="仿宋_GB2312" w:eastAsia="仿宋_GB2312"/>
          <w:sz w:val="32"/>
          <w:szCs w:val="32"/>
        </w:rPr>
        <w:t>海南省审计厅财务管理规定</w:t>
      </w:r>
      <w:r>
        <w:rPr>
          <w:rFonts w:hint="eastAsia" w:ascii="仿宋_GB2312" w:eastAsia="仿宋_GB2312"/>
          <w:sz w:val="32"/>
          <w:szCs w:val="32"/>
        </w:rPr>
        <w:t>（</w:t>
      </w:r>
      <w:r>
        <w:rPr>
          <w:rFonts w:ascii="仿宋_GB2312" w:eastAsia="仿宋_GB2312"/>
          <w:sz w:val="32"/>
          <w:szCs w:val="32"/>
        </w:rPr>
        <w:t>试行）</w:t>
      </w:r>
      <w:r>
        <w:rPr>
          <w:rFonts w:hint="eastAsia" w:ascii="仿宋_GB2312" w:eastAsia="仿宋_GB2312"/>
          <w:sz w:val="32"/>
          <w:szCs w:val="32"/>
        </w:rPr>
        <w:t>》</w:t>
      </w:r>
      <w:r>
        <w:rPr>
          <w:rFonts w:hint="eastAsia" w:ascii="仿宋_GB2312" w:hAnsi="Times New Roman" w:eastAsia="仿宋_GB2312" w:cs="仿宋_GB2312"/>
          <w:color w:val="000000"/>
          <w:kern w:val="0"/>
          <w:sz w:val="32"/>
          <w:szCs w:val="32"/>
          <w:lang w:val="zh-CN"/>
        </w:rPr>
        <w:t>等制度执行，在</w:t>
      </w:r>
      <w:r>
        <w:rPr>
          <w:rFonts w:ascii="仿宋_GB2312" w:hAnsi="Times New Roman" w:eastAsia="仿宋_GB2312" w:cs="仿宋_GB2312"/>
          <w:color w:val="000000"/>
          <w:kern w:val="0"/>
          <w:sz w:val="32"/>
          <w:szCs w:val="32"/>
          <w:lang w:val="zh-CN"/>
        </w:rPr>
        <w:t>对外聘请中介机构人员参与审计项目中，严格执行</w:t>
      </w:r>
      <w:r>
        <w:rPr>
          <w:rFonts w:hint="eastAsia" w:ascii="仿宋_GB2312" w:hAnsi="Times New Roman" w:eastAsia="仿宋_GB2312" w:cs="仿宋_GB2312"/>
          <w:color w:val="000000"/>
          <w:kern w:val="0"/>
          <w:sz w:val="32"/>
          <w:szCs w:val="32"/>
          <w:lang w:val="zh-CN"/>
        </w:rPr>
        <w:t>《海南省审计厅办公室关于修订印发聘请专业技术人员参与审计工作管理办法和操作规程及付费标准的通知》</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琼审办〔2017〕277号）规定</w:t>
      </w:r>
      <w:r>
        <w:rPr>
          <w:rFonts w:ascii="仿宋_GB2312" w:hAnsi="Times New Roman" w:eastAsia="仿宋_GB2312" w:cs="仿宋_GB2312"/>
          <w:color w:val="000000"/>
          <w:kern w:val="0"/>
          <w:sz w:val="32"/>
          <w:szCs w:val="32"/>
          <w:lang w:val="zh-CN"/>
        </w:rPr>
        <w:t>的计费标准和操作规程，</w:t>
      </w:r>
      <w:r>
        <w:rPr>
          <w:rFonts w:hint="eastAsia" w:ascii="仿宋_GB2312" w:hAnsi="Times New Roman" w:eastAsia="仿宋_GB2312" w:cs="仿宋_GB2312"/>
          <w:color w:val="000000"/>
          <w:kern w:val="0"/>
          <w:sz w:val="32"/>
          <w:szCs w:val="32"/>
          <w:lang w:val="zh-CN"/>
        </w:rPr>
        <w:t>提高项目质量，确保项目顺利进行。</w:t>
      </w:r>
    </w:p>
    <w:p>
      <w:pPr>
        <w:autoSpaceDE w:val="0"/>
        <w:autoSpaceDN w:val="0"/>
        <w:adjustRightInd w:val="0"/>
        <w:spacing w:line="578" w:lineRule="atLeast"/>
        <w:ind w:firstLine="640"/>
        <w:rPr>
          <w:rFonts w:ascii="黑体" w:hAnsi="黑体" w:eastAsia="黑体" w:cs="仿宋_GB2312"/>
          <w:kern w:val="0"/>
          <w:sz w:val="32"/>
          <w:szCs w:val="32"/>
          <w:lang w:val="zh-CN"/>
        </w:rPr>
      </w:pPr>
      <w:r>
        <w:rPr>
          <w:rFonts w:hint="eastAsia" w:ascii="黑体" w:hAnsi="黑体" w:eastAsia="黑体" w:cs="仿宋_GB2312"/>
          <w:kern w:val="0"/>
          <w:sz w:val="32"/>
          <w:szCs w:val="32"/>
          <w:lang w:val="zh-CN"/>
        </w:rPr>
        <w:t>四、项目绩效情况</w:t>
      </w:r>
    </w:p>
    <w:p>
      <w:pPr>
        <w:autoSpaceDE w:val="0"/>
        <w:autoSpaceDN w:val="0"/>
        <w:adjustRightInd w:val="0"/>
        <w:spacing w:line="578" w:lineRule="atLeast"/>
        <w:ind w:firstLine="640" w:firstLineChars="200"/>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该项目2019年</w:t>
      </w:r>
      <w:r>
        <w:rPr>
          <w:rFonts w:ascii="仿宋_GB2312" w:hAnsi="Times New Roman" w:eastAsia="仿宋_GB2312" w:cs="仿宋_GB2312"/>
          <w:kern w:val="0"/>
          <w:sz w:val="32"/>
          <w:szCs w:val="32"/>
          <w:lang w:val="zh-CN"/>
        </w:rPr>
        <w:t>预算</w:t>
      </w:r>
      <w:r>
        <w:rPr>
          <w:rFonts w:hint="eastAsia" w:ascii="仿宋_GB2312" w:hAnsi="Times New Roman" w:eastAsia="仿宋_GB2312" w:cs="仿宋_GB2312"/>
          <w:kern w:val="0"/>
          <w:sz w:val="32"/>
          <w:szCs w:val="32"/>
          <w:lang w:val="zh-CN"/>
        </w:rPr>
        <w:t>1</w:t>
      </w:r>
      <w:r>
        <w:rPr>
          <w:rFonts w:ascii="仿宋_GB2312" w:hAnsi="Times New Roman" w:eastAsia="仿宋_GB2312" w:cs="仿宋_GB2312"/>
          <w:kern w:val="0"/>
          <w:sz w:val="32"/>
          <w:szCs w:val="32"/>
          <w:lang w:val="zh-CN"/>
        </w:rPr>
        <w:t>058.28</w:t>
      </w:r>
      <w:r>
        <w:rPr>
          <w:rFonts w:hint="eastAsia" w:ascii="仿宋_GB2312" w:hAnsi="Times New Roman" w:eastAsia="仿宋_GB2312" w:cs="仿宋_GB2312"/>
          <w:kern w:val="0"/>
          <w:sz w:val="32"/>
          <w:szCs w:val="32"/>
          <w:lang w:val="zh-CN"/>
        </w:rPr>
        <w:t>万元</w:t>
      </w:r>
      <w:r>
        <w:rPr>
          <w:rFonts w:ascii="仿宋_GB2312" w:hAnsi="Times New Roman" w:eastAsia="仿宋_GB2312" w:cs="仿宋_GB2312"/>
          <w:kern w:val="0"/>
          <w:sz w:val="32"/>
          <w:szCs w:val="32"/>
          <w:lang w:val="zh-CN"/>
        </w:rPr>
        <w:t>，当年支出976.17</w:t>
      </w:r>
      <w:r>
        <w:rPr>
          <w:rFonts w:hint="eastAsia" w:ascii="仿宋_GB2312" w:hAnsi="Times New Roman" w:eastAsia="仿宋_GB2312" w:cs="仿宋_GB2312"/>
          <w:kern w:val="0"/>
          <w:sz w:val="32"/>
          <w:szCs w:val="32"/>
          <w:lang w:val="zh-CN"/>
        </w:rPr>
        <w:t>万元</w:t>
      </w:r>
      <w:r>
        <w:rPr>
          <w:rFonts w:ascii="仿宋_GB2312" w:hAnsi="Times New Roman" w:eastAsia="仿宋_GB2312" w:cs="仿宋_GB2312"/>
          <w:kern w:val="0"/>
          <w:sz w:val="32"/>
          <w:szCs w:val="32"/>
          <w:lang w:val="zh-CN"/>
        </w:rPr>
        <w:t>，</w:t>
      </w:r>
      <w:r>
        <w:rPr>
          <w:rFonts w:hint="eastAsia" w:ascii="仿宋_GB2312" w:hAnsi="Times New Roman" w:eastAsia="仿宋_GB2312" w:cs="仿宋_GB2312"/>
          <w:kern w:val="0"/>
          <w:sz w:val="32"/>
          <w:szCs w:val="32"/>
          <w:lang w:val="zh-CN"/>
        </w:rPr>
        <w:t>其中，</w:t>
      </w:r>
      <w:r>
        <w:rPr>
          <w:rFonts w:ascii="仿宋_GB2312" w:hAnsi="Times New Roman" w:eastAsia="仿宋_GB2312" w:cs="仿宋_GB2312"/>
          <w:kern w:val="0"/>
          <w:sz w:val="32"/>
          <w:szCs w:val="32"/>
          <w:lang w:val="zh-CN"/>
        </w:rPr>
        <w:t>支出审计</w:t>
      </w:r>
      <w:r>
        <w:rPr>
          <w:rFonts w:hint="eastAsia" w:ascii="仿宋_GB2312" w:hAnsi="Times New Roman" w:eastAsia="仿宋_GB2312" w:cs="仿宋_GB2312"/>
          <w:kern w:val="0"/>
          <w:sz w:val="32"/>
          <w:szCs w:val="32"/>
          <w:lang w:val="zh-CN"/>
        </w:rPr>
        <w:t>委托业务费575.64万元</w:t>
      </w:r>
      <w:r>
        <w:rPr>
          <w:rFonts w:ascii="仿宋_GB2312" w:hAnsi="Times New Roman" w:eastAsia="仿宋_GB2312" w:cs="仿宋_GB2312"/>
          <w:kern w:val="0"/>
          <w:sz w:val="32"/>
          <w:szCs w:val="32"/>
          <w:lang w:val="zh-CN"/>
        </w:rPr>
        <w:t>，</w:t>
      </w:r>
      <w:r>
        <w:rPr>
          <w:rFonts w:hint="eastAsia" w:ascii="仿宋_GB2312" w:hAnsi="Times New Roman" w:eastAsia="仿宋_GB2312" w:cs="仿宋_GB2312"/>
          <w:kern w:val="0"/>
          <w:sz w:val="32"/>
          <w:szCs w:val="32"/>
          <w:lang w:val="zh-CN"/>
        </w:rPr>
        <w:t>业务差旅费338.69万元。业务</w:t>
      </w:r>
      <w:r>
        <w:rPr>
          <w:rFonts w:ascii="仿宋_GB2312" w:hAnsi="Times New Roman" w:eastAsia="仿宋_GB2312" w:cs="仿宋_GB2312"/>
          <w:kern w:val="0"/>
          <w:sz w:val="32"/>
          <w:szCs w:val="32"/>
          <w:lang w:val="zh-CN"/>
        </w:rPr>
        <w:t>差旅</w:t>
      </w:r>
      <w:r>
        <w:rPr>
          <w:rFonts w:hint="eastAsia" w:ascii="仿宋_GB2312" w:hAnsi="Times New Roman" w:eastAsia="仿宋_GB2312" w:cs="仿宋_GB2312"/>
          <w:kern w:val="0"/>
          <w:sz w:val="32"/>
          <w:szCs w:val="32"/>
          <w:lang w:val="zh-CN"/>
        </w:rPr>
        <w:t>费</w:t>
      </w:r>
      <w:r>
        <w:rPr>
          <w:rFonts w:ascii="仿宋_GB2312" w:hAnsi="Times New Roman" w:eastAsia="仿宋_GB2312" w:cs="仿宋_GB2312"/>
          <w:kern w:val="0"/>
          <w:sz w:val="32"/>
          <w:szCs w:val="32"/>
          <w:lang w:val="zh-CN"/>
        </w:rPr>
        <w:t>中差旅补助</w:t>
      </w:r>
      <w:r>
        <w:rPr>
          <w:rFonts w:hint="eastAsia" w:ascii="仿宋_GB2312" w:hAnsi="Times New Roman" w:eastAsia="仿宋_GB2312" w:cs="仿宋_GB2312"/>
          <w:kern w:val="0"/>
          <w:sz w:val="32"/>
          <w:szCs w:val="32"/>
          <w:lang w:val="zh-CN"/>
        </w:rPr>
        <w:t>支出139.64万元</w:t>
      </w:r>
      <w:r>
        <w:rPr>
          <w:rFonts w:ascii="仿宋_GB2312" w:hAnsi="Times New Roman" w:eastAsia="仿宋_GB2312" w:cs="仿宋_GB2312"/>
          <w:kern w:val="0"/>
          <w:sz w:val="32"/>
          <w:szCs w:val="32"/>
          <w:lang w:val="zh-CN"/>
        </w:rPr>
        <w:t>，</w:t>
      </w:r>
      <w:r>
        <w:rPr>
          <w:rFonts w:hint="eastAsia" w:ascii="仿宋_GB2312" w:hAnsi="Times New Roman" w:eastAsia="仿宋_GB2312" w:cs="仿宋_GB2312"/>
          <w:kern w:val="0"/>
          <w:sz w:val="32"/>
          <w:szCs w:val="32"/>
          <w:lang w:val="zh-CN"/>
        </w:rPr>
        <w:t>按差旅</w:t>
      </w:r>
      <w:r>
        <w:rPr>
          <w:rFonts w:ascii="仿宋_GB2312" w:hAnsi="Times New Roman" w:eastAsia="仿宋_GB2312" w:cs="仿宋_GB2312"/>
          <w:kern w:val="0"/>
          <w:sz w:val="32"/>
          <w:szCs w:val="32"/>
          <w:lang w:val="zh-CN"/>
        </w:rPr>
        <w:t>补助</w:t>
      </w:r>
      <w:r>
        <w:rPr>
          <w:rFonts w:hint="eastAsia" w:ascii="仿宋_GB2312" w:hAnsi="Times New Roman" w:eastAsia="仿宋_GB2312" w:cs="仿宋_GB2312"/>
          <w:kern w:val="0"/>
          <w:sz w:val="32"/>
          <w:szCs w:val="32"/>
          <w:lang w:val="zh-CN"/>
        </w:rPr>
        <w:t>每天180元</w:t>
      </w:r>
      <w:r>
        <w:rPr>
          <w:rFonts w:ascii="仿宋_GB2312" w:hAnsi="Times New Roman" w:eastAsia="仿宋_GB2312" w:cs="仿宋_GB2312"/>
          <w:kern w:val="0"/>
          <w:sz w:val="32"/>
          <w:szCs w:val="32"/>
          <w:lang w:val="zh-CN"/>
        </w:rPr>
        <w:t>计算，</w:t>
      </w:r>
      <w:r>
        <w:rPr>
          <w:rFonts w:hint="eastAsia" w:ascii="仿宋_GB2312" w:hAnsi="Times New Roman" w:eastAsia="仿宋_GB2312" w:cs="仿宋_GB2312"/>
          <w:kern w:val="0"/>
          <w:sz w:val="32"/>
          <w:szCs w:val="32"/>
          <w:lang w:val="zh-CN"/>
        </w:rPr>
        <w:t>差旅</w:t>
      </w:r>
      <w:r>
        <w:rPr>
          <w:rFonts w:ascii="仿宋_GB2312" w:hAnsi="Times New Roman" w:eastAsia="仿宋_GB2312" w:cs="仿宋_GB2312"/>
          <w:kern w:val="0"/>
          <w:sz w:val="32"/>
          <w:szCs w:val="32"/>
          <w:lang w:val="zh-CN"/>
        </w:rPr>
        <w:t>天数</w:t>
      </w:r>
      <w:r>
        <w:rPr>
          <w:rFonts w:hint="eastAsia" w:ascii="仿宋_GB2312" w:hAnsi="Times New Roman" w:eastAsia="仿宋_GB2312" w:cs="仿宋_GB2312"/>
          <w:kern w:val="0"/>
          <w:sz w:val="32"/>
          <w:szCs w:val="32"/>
          <w:lang w:val="zh-CN"/>
        </w:rPr>
        <w:t>7758天</w:t>
      </w:r>
      <w:r>
        <w:rPr>
          <w:rFonts w:ascii="仿宋_GB2312" w:hAnsi="Times New Roman" w:eastAsia="仿宋_GB2312" w:cs="仿宋_GB2312"/>
          <w:kern w:val="0"/>
          <w:sz w:val="32"/>
          <w:szCs w:val="32"/>
          <w:lang w:val="zh-CN"/>
        </w:rPr>
        <w:t>。</w:t>
      </w:r>
      <w:r>
        <w:rPr>
          <w:rFonts w:hint="eastAsia" w:ascii="仿宋_GB2312" w:hAnsi="Times New Roman" w:eastAsia="仿宋_GB2312" w:cs="仿宋_GB2312"/>
          <w:kern w:val="0"/>
          <w:sz w:val="32"/>
          <w:szCs w:val="32"/>
          <w:lang w:val="zh-CN"/>
        </w:rPr>
        <w:t>我厅2019年初计划实施项目113个，根据</w:t>
      </w:r>
      <w:r>
        <w:rPr>
          <w:rFonts w:ascii="仿宋_GB2312" w:hAnsi="Times New Roman" w:eastAsia="仿宋_GB2312" w:cs="仿宋_GB2312"/>
          <w:kern w:val="0"/>
          <w:sz w:val="32"/>
          <w:szCs w:val="32"/>
          <w:lang w:val="zh-CN"/>
        </w:rPr>
        <w:t>实施情况及省委省政府临时交办等</w:t>
      </w:r>
      <w:r>
        <w:rPr>
          <w:rFonts w:hint="eastAsia" w:ascii="仿宋_GB2312" w:hAnsi="Times New Roman" w:eastAsia="仿宋_GB2312" w:cs="仿宋_GB2312"/>
          <w:kern w:val="0"/>
          <w:sz w:val="32"/>
          <w:szCs w:val="32"/>
          <w:lang w:val="zh-CN"/>
        </w:rPr>
        <w:t>调增41个，调减11个，调整后的计划</w:t>
      </w:r>
      <w:r>
        <w:rPr>
          <w:rFonts w:ascii="仿宋_GB2312" w:hAnsi="Times New Roman" w:eastAsia="仿宋_GB2312" w:cs="仿宋_GB2312"/>
          <w:kern w:val="0"/>
          <w:sz w:val="32"/>
          <w:szCs w:val="32"/>
          <w:lang w:val="zh-CN"/>
        </w:rPr>
        <w:t>项目总计</w:t>
      </w:r>
      <w:r>
        <w:rPr>
          <w:rFonts w:hint="eastAsia" w:ascii="仿宋_GB2312" w:hAnsi="Times New Roman" w:eastAsia="仿宋_GB2312" w:cs="仿宋_GB2312"/>
          <w:kern w:val="0"/>
          <w:sz w:val="32"/>
          <w:szCs w:val="32"/>
          <w:lang w:val="zh-CN"/>
        </w:rPr>
        <w:t>143个。截至2019年12月31日，已</w:t>
      </w:r>
      <w:r>
        <w:rPr>
          <w:rFonts w:ascii="仿宋_GB2312" w:hAnsi="Times New Roman" w:eastAsia="仿宋_GB2312" w:cs="仿宋_GB2312"/>
          <w:kern w:val="0"/>
          <w:sz w:val="32"/>
          <w:szCs w:val="32"/>
          <w:lang w:val="zh-CN"/>
        </w:rPr>
        <w:t>有</w:t>
      </w:r>
      <w:r>
        <w:rPr>
          <w:rFonts w:hint="eastAsia" w:ascii="仿宋_GB2312" w:hAnsi="Times New Roman" w:eastAsia="仿宋_GB2312" w:cs="仿宋_GB2312"/>
          <w:kern w:val="0"/>
          <w:sz w:val="32"/>
          <w:szCs w:val="32"/>
          <w:lang w:val="zh-CN"/>
        </w:rPr>
        <w:t>130个</w:t>
      </w:r>
      <w:r>
        <w:rPr>
          <w:rFonts w:ascii="仿宋_GB2312" w:hAnsi="Times New Roman" w:eastAsia="仿宋_GB2312" w:cs="仿宋_GB2312"/>
          <w:kern w:val="0"/>
          <w:sz w:val="32"/>
          <w:szCs w:val="32"/>
          <w:lang w:val="zh-CN"/>
        </w:rPr>
        <w:t>审计项目</w:t>
      </w:r>
      <w:r>
        <w:rPr>
          <w:rFonts w:hint="eastAsia" w:ascii="仿宋_GB2312" w:hAnsi="Times New Roman" w:eastAsia="仿宋_GB2312" w:cs="仿宋_GB2312"/>
          <w:kern w:val="0"/>
          <w:sz w:val="32"/>
          <w:szCs w:val="32"/>
          <w:lang w:val="zh-CN"/>
        </w:rPr>
        <w:t>结束现场审计，其中已出具征求意见稿5个，已出具正式报告96个，结束</w:t>
      </w:r>
      <w:r>
        <w:rPr>
          <w:rFonts w:ascii="仿宋_GB2312" w:hAnsi="Times New Roman" w:eastAsia="仿宋_GB2312" w:cs="仿宋_GB2312"/>
          <w:kern w:val="0"/>
          <w:sz w:val="32"/>
          <w:szCs w:val="32"/>
          <w:lang w:val="zh-CN"/>
        </w:rPr>
        <w:t>现场审计的项目数</w:t>
      </w:r>
      <w:r>
        <w:rPr>
          <w:rFonts w:hint="eastAsia" w:ascii="仿宋_GB2312" w:hAnsi="Times New Roman" w:eastAsia="仿宋_GB2312" w:cs="仿宋_GB2312"/>
          <w:kern w:val="0"/>
          <w:sz w:val="32"/>
          <w:szCs w:val="32"/>
          <w:lang w:val="zh-CN"/>
        </w:rPr>
        <w:t>占计划</w:t>
      </w:r>
      <w:r>
        <w:rPr>
          <w:rFonts w:ascii="仿宋_GB2312" w:hAnsi="Times New Roman" w:eastAsia="仿宋_GB2312" w:cs="仿宋_GB2312"/>
          <w:kern w:val="0"/>
          <w:sz w:val="32"/>
          <w:szCs w:val="32"/>
          <w:lang w:val="zh-CN"/>
        </w:rPr>
        <w:t>项目数</w:t>
      </w:r>
      <w:r>
        <w:rPr>
          <w:rFonts w:hint="eastAsia" w:ascii="仿宋_GB2312" w:hAnsi="Times New Roman" w:eastAsia="仿宋_GB2312" w:cs="仿宋_GB2312"/>
          <w:kern w:val="0"/>
          <w:sz w:val="32"/>
          <w:szCs w:val="32"/>
          <w:lang w:val="zh-CN"/>
        </w:rPr>
        <w:t>的90.9</w:t>
      </w:r>
      <w:r>
        <w:rPr>
          <w:rFonts w:ascii="仿宋_GB2312" w:hAnsi="Times New Roman" w:eastAsia="仿宋_GB2312" w:cs="仿宋_GB2312"/>
          <w:kern w:val="0"/>
          <w:sz w:val="32"/>
          <w:szCs w:val="32"/>
          <w:lang w:val="zh-CN"/>
        </w:rPr>
        <w:t>1</w:t>
      </w:r>
      <w:r>
        <w:rPr>
          <w:rFonts w:hint="eastAsia" w:ascii="仿宋_GB2312" w:hAnsi="Times New Roman" w:eastAsia="仿宋_GB2312" w:cs="仿宋_GB2312"/>
          <w:kern w:val="0"/>
          <w:sz w:val="32"/>
          <w:szCs w:val="32"/>
          <w:lang w:val="zh-CN"/>
        </w:rPr>
        <w:t>%。</w:t>
      </w:r>
      <w:r>
        <w:rPr>
          <w:rFonts w:ascii="仿宋_GB2312" w:hAnsi="Times New Roman" w:eastAsia="仿宋_GB2312" w:cs="仿宋_GB2312"/>
          <w:kern w:val="0"/>
          <w:sz w:val="32"/>
          <w:szCs w:val="32"/>
          <w:lang w:val="zh-CN"/>
        </w:rPr>
        <w:t xml:space="preserve"> </w:t>
      </w:r>
      <w:r>
        <w:rPr>
          <w:rFonts w:hint="eastAsia" w:ascii="仿宋_GB2312" w:hAnsi="Times New Roman" w:eastAsia="仿宋_GB2312" w:cs="仿宋_GB2312"/>
          <w:kern w:val="0"/>
          <w:sz w:val="32"/>
          <w:szCs w:val="32"/>
          <w:lang w:val="zh-CN"/>
        </w:rPr>
        <w:t>根据截止2019年底</w:t>
      </w:r>
      <w:r>
        <w:rPr>
          <w:rFonts w:ascii="仿宋_GB2312" w:hAnsi="Times New Roman" w:eastAsia="仿宋_GB2312" w:cs="仿宋_GB2312"/>
          <w:kern w:val="0"/>
          <w:sz w:val="32"/>
          <w:szCs w:val="32"/>
          <w:lang w:val="zh-CN"/>
        </w:rPr>
        <w:t>统计的项目整改情况，当年审计促进整改</w:t>
      </w:r>
      <w:r>
        <w:rPr>
          <w:rFonts w:hint="eastAsia" w:ascii="仿宋_GB2312" w:hAnsi="Times New Roman" w:eastAsia="仿宋_GB2312" w:cs="仿宋_GB2312"/>
          <w:kern w:val="0"/>
          <w:sz w:val="32"/>
          <w:szCs w:val="32"/>
          <w:lang w:val="zh-CN"/>
        </w:rPr>
        <w:t>为</w:t>
      </w:r>
      <w:r>
        <w:rPr>
          <w:rFonts w:ascii="仿宋_GB2312" w:hAnsi="Times New Roman" w:eastAsia="仿宋_GB2312" w:cs="仿宋_GB2312"/>
          <w:kern w:val="0"/>
          <w:sz w:val="32"/>
          <w:szCs w:val="32"/>
          <w:lang w:val="zh-CN"/>
        </w:rPr>
        <w:t>财政增收节支</w:t>
      </w:r>
      <w:r>
        <w:rPr>
          <w:rFonts w:hint="eastAsia" w:ascii="仿宋_GB2312" w:hAnsi="Times New Roman" w:eastAsia="仿宋_GB2312" w:cs="仿宋_GB2312"/>
          <w:kern w:val="0"/>
          <w:sz w:val="32"/>
          <w:szCs w:val="32"/>
          <w:lang w:val="zh-CN"/>
        </w:rPr>
        <w:t>8.53亿元</w:t>
      </w:r>
      <w:r>
        <w:rPr>
          <w:rFonts w:ascii="仿宋_GB2312" w:hAnsi="Times New Roman" w:eastAsia="仿宋_GB2312" w:cs="仿宋_GB2312"/>
          <w:kern w:val="0"/>
          <w:sz w:val="32"/>
          <w:szCs w:val="32"/>
          <w:lang w:val="zh-CN"/>
        </w:rPr>
        <w:t>。</w:t>
      </w:r>
    </w:p>
    <w:p>
      <w:pPr>
        <w:autoSpaceDE w:val="0"/>
        <w:autoSpaceDN w:val="0"/>
        <w:adjustRightInd w:val="0"/>
        <w:spacing w:line="578" w:lineRule="atLeast"/>
        <w:ind w:firstLine="640" w:firstLineChars="200"/>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本项目批复的绩效指标为：（1）产出指标：全年预计完成项目</w:t>
      </w:r>
      <w:r>
        <w:rPr>
          <w:rFonts w:ascii="仿宋_GB2312" w:hAnsi="Times New Roman" w:eastAsia="仿宋_GB2312" w:cs="仿宋_GB2312"/>
          <w:kern w:val="0"/>
          <w:sz w:val="32"/>
          <w:szCs w:val="32"/>
          <w:lang w:val="zh-CN"/>
        </w:rPr>
        <w:t>73</w:t>
      </w:r>
      <w:r>
        <w:rPr>
          <w:rFonts w:hint="eastAsia" w:ascii="仿宋_GB2312" w:hAnsi="Times New Roman" w:eastAsia="仿宋_GB2312" w:cs="仿宋_GB2312"/>
          <w:kern w:val="0"/>
          <w:sz w:val="32"/>
          <w:szCs w:val="32"/>
          <w:lang w:val="zh-CN"/>
        </w:rPr>
        <w:t>个，计划差旅天数4</w:t>
      </w:r>
      <w:r>
        <w:rPr>
          <w:rFonts w:ascii="仿宋_GB2312" w:hAnsi="Times New Roman" w:eastAsia="仿宋_GB2312" w:cs="仿宋_GB2312"/>
          <w:kern w:val="0"/>
          <w:sz w:val="32"/>
          <w:szCs w:val="32"/>
          <w:lang w:val="zh-CN"/>
        </w:rPr>
        <w:t>7</w:t>
      </w:r>
      <w:r>
        <w:rPr>
          <w:rFonts w:hint="eastAsia" w:ascii="仿宋_GB2312" w:hAnsi="Times New Roman" w:eastAsia="仿宋_GB2312" w:cs="仿宋_GB2312"/>
          <w:kern w:val="0"/>
          <w:sz w:val="32"/>
          <w:szCs w:val="32"/>
          <w:lang w:val="zh-CN"/>
        </w:rPr>
        <w:t>00天；（2）成效指标：审计计划</w:t>
      </w:r>
      <w:r>
        <w:rPr>
          <w:rFonts w:ascii="仿宋_GB2312" w:hAnsi="Times New Roman" w:eastAsia="仿宋_GB2312" w:cs="仿宋_GB2312"/>
          <w:kern w:val="0"/>
          <w:sz w:val="32"/>
          <w:szCs w:val="32"/>
          <w:lang w:val="zh-CN"/>
        </w:rPr>
        <w:t>完成率</w:t>
      </w:r>
      <w:r>
        <w:rPr>
          <w:rFonts w:hint="eastAsia" w:ascii="仿宋_GB2312" w:hAnsi="Times New Roman" w:eastAsia="仿宋_GB2312" w:cs="仿宋_GB2312"/>
          <w:kern w:val="0"/>
          <w:sz w:val="32"/>
          <w:szCs w:val="32"/>
          <w:lang w:val="zh-CN"/>
        </w:rPr>
        <w:t>达90%，挽回经济损失1.</w:t>
      </w:r>
      <w:r>
        <w:rPr>
          <w:rFonts w:ascii="仿宋_GB2312" w:hAnsi="Times New Roman" w:eastAsia="仿宋_GB2312" w:cs="仿宋_GB2312"/>
          <w:kern w:val="0"/>
          <w:sz w:val="32"/>
          <w:szCs w:val="32"/>
          <w:lang w:val="zh-CN"/>
        </w:rPr>
        <w:t>5</w:t>
      </w:r>
      <w:r>
        <w:rPr>
          <w:rFonts w:hint="eastAsia" w:ascii="仿宋_GB2312" w:hAnsi="Times New Roman" w:eastAsia="仿宋_GB2312" w:cs="仿宋_GB2312"/>
          <w:kern w:val="0"/>
          <w:sz w:val="32"/>
          <w:szCs w:val="32"/>
          <w:lang w:val="zh-CN"/>
        </w:rPr>
        <w:t>亿元。</w:t>
      </w:r>
    </w:p>
    <w:p>
      <w:pPr>
        <w:autoSpaceDE w:val="0"/>
        <w:autoSpaceDN w:val="0"/>
        <w:adjustRightInd w:val="0"/>
        <w:spacing w:line="578" w:lineRule="atLeast"/>
        <w:ind w:firstLine="640" w:firstLineChars="200"/>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结果分析：2019年厅本级审计项目</w:t>
      </w:r>
      <w:r>
        <w:rPr>
          <w:rFonts w:ascii="仿宋_GB2312" w:hAnsi="Times New Roman" w:eastAsia="仿宋_GB2312" w:cs="仿宋_GB2312"/>
          <w:kern w:val="0"/>
          <w:sz w:val="32"/>
          <w:szCs w:val="32"/>
          <w:lang w:val="zh-CN"/>
        </w:rPr>
        <w:t>计划数量</w:t>
      </w:r>
      <w:r>
        <w:rPr>
          <w:rFonts w:hint="eastAsia" w:ascii="仿宋_GB2312" w:hAnsi="Times New Roman" w:eastAsia="仿宋_GB2312" w:cs="仿宋_GB2312"/>
          <w:kern w:val="0"/>
          <w:sz w:val="32"/>
          <w:szCs w:val="32"/>
          <w:lang w:val="zh-CN"/>
        </w:rPr>
        <w:t>143个</w:t>
      </w:r>
      <w:r>
        <w:rPr>
          <w:rFonts w:ascii="仿宋_GB2312" w:hAnsi="Times New Roman" w:eastAsia="仿宋_GB2312" w:cs="仿宋_GB2312"/>
          <w:kern w:val="0"/>
          <w:sz w:val="32"/>
          <w:szCs w:val="32"/>
          <w:lang w:val="zh-CN"/>
        </w:rPr>
        <w:t>，</w:t>
      </w:r>
      <w:r>
        <w:rPr>
          <w:rFonts w:hint="eastAsia" w:ascii="仿宋_GB2312" w:hAnsi="Times New Roman" w:eastAsia="仿宋_GB2312" w:cs="仿宋_GB2312"/>
          <w:kern w:val="0"/>
          <w:sz w:val="32"/>
          <w:szCs w:val="32"/>
          <w:lang w:val="zh-CN"/>
        </w:rPr>
        <w:t>截至</w:t>
      </w:r>
      <w:r>
        <w:rPr>
          <w:rFonts w:ascii="仿宋_GB2312" w:hAnsi="Times New Roman" w:eastAsia="仿宋_GB2312" w:cs="仿宋_GB2312"/>
          <w:kern w:val="0"/>
          <w:sz w:val="32"/>
          <w:szCs w:val="32"/>
          <w:lang w:val="zh-CN"/>
        </w:rPr>
        <w:t>年底</w:t>
      </w:r>
      <w:r>
        <w:rPr>
          <w:rFonts w:hint="eastAsia" w:ascii="仿宋_GB2312" w:hAnsi="Times New Roman" w:eastAsia="仿宋_GB2312" w:cs="仿宋_GB2312"/>
          <w:kern w:val="0"/>
          <w:sz w:val="32"/>
          <w:szCs w:val="32"/>
          <w:lang w:val="zh-CN"/>
        </w:rPr>
        <w:t>完成现场</w:t>
      </w:r>
      <w:r>
        <w:rPr>
          <w:rFonts w:ascii="仿宋_GB2312" w:hAnsi="Times New Roman" w:eastAsia="仿宋_GB2312" w:cs="仿宋_GB2312"/>
          <w:kern w:val="0"/>
          <w:sz w:val="32"/>
          <w:szCs w:val="32"/>
          <w:lang w:val="zh-CN"/>
        </w:rPr>
        <w:t>审计的</w:t>
      </w:r>
      <w:r>
        <w:rPr>
          <w:rFonts w:hint="eastAsia" w:ascii="仿宋_GB2312" w:hAnsi="Times New Roman" w:eastAsia="仿宋_GB2312" w:cs="仿宋_GB2312"/>
          <w:kern w:val="0"/>
          <w:sz w:val="32"/>
          <w:szCs w:val="32"/>
          <w:lang w:val="zh-CN"/>
        </w:rPr>
        <w:t>审计项目</w:t>
      </w:r>
      <w:r>
        <w:rPr>
          <w:rFonts w:ascii="仿宋_GB2312" w:hAnsi="Times New Roman" w:eastAsia="仿宋_GB2312" w:cs="仿宋_GB2312"/>
          <w:kern w:val="0"/>
          <w:sz w:val="32"/>
          <w:szCs w:val="32"/>
          <w:lang w:val="zh-CN"/>
        </w:rPr>
        <w:t>130</w:t>
      </w:r>
      <w:r>
        <w:rPr>
          <w:rFonts w:hint="eastAsia" w:ascii="仿宋_GB2312" w:hAnsi="Times New Roman" w:eastAsia="仿宋_GB2312" w:cs="仿宋_GB2312"/>
          <w:kern w:val="0"/>
          <w:sz w:val="32"/>
          <w:szCs w:val="32"/>
          <w:lang w:val="zh-CN"/>
        </w:rPr>
        <w:t>个，审计计划</w:t>
      </w:r>
      <w:r>
        <w:rPr>
          <w:rFonts w:ascii="仿宋_GB2312" w:hAnsi="Times New Roman" w:eastAsia="仿宋_GB2312" w:cs="仿宋_GB2312"/>
          <w:kern w:val="0"/>
          <w:sz w:val="32"/>
          <w:szCs w:val="32"/>
          <w:lang w:val="zh-CN"/>
        </w:rPr>
        <w:t>完成率达</w:t>
      </w:r>
      <w:r>
        <w:rPr>
          <w:rFonts w:hint="eastAsia" w:ascii="仿宋_GB2312" w:hAnsi="Times New Roman" w:eastAsia="仿宋_GB2312" w:cs="仿宋_GB2312"/>
          <w:kern w:val="0"/>
          <w:sz w:val="32"/>
          <w:szCs w:val="32"/>
          <w:lang w:val="zh-CN"/>
        </w:rPr>
        <w:t>90.91</w:t>
      </w:r>
      <w:r>
        <w:rPr>
          <w:rFonts w:ascii="仿宋_GB2312" w:hAnsi="Times New Roman" w:eastAsia="仿宋_GB2312" w:cs="仿宋_GB2312"/>
          <w:kern w:val="0"/>
          <w:sz w:val="32"/>
          <w:szCs w:val="32"/>
          <w:lang w:val="zh-CN"/>
        </w:rPr>
        <w:t>%</w:t>
      </w:r>
      <w:r>
        <w:rPr>
          <w:rFonts w:hint="eastAsia" w:ascii="仿宋_GB2312" w:hAnsi="Times New Roman" w:eastAsia="仿宋_GB2312" w:cs="仿宋_GB2312"/>
          <w:kern w:val="0"/>
          <w:sz w:val="32"/>
          <w:szCs w:val="32"/>
          <w:lang w:val="zh-CN"/>
        </w:rPr>
        <w:t>，完成</w:t>
      </w:r>
      <w:r>
        <w:rPr>
          <w:rFonts w:ascii="仿宋_GB2312" w:hAnsi="Times New Roman" w:eastAsia="仿宋_GB2312" w:cs="仿宋_GB2312"/>
          <w:kern w:val="0"/>
          <w:sz w:val="32"/>
          <w:szCs w:val="32"/>
          <w:lang w:val="zh-CN"/>
        </w:rPr>
        <w:t>差旅天数</w:t>
      </w:r>
      <w:r>
        <w:rPr>
          <w:rFonts w:hint="eastAsia" w:ascii="仿宋_GB2312" w:hAnsi="Times New Roman" w:eastAsia="仿宋_GB2312" w:cs="仿宋_GB2312"/>
          <w:kern w:val="0"/>
          <w:sz w:val="32"/>
          <w:szCs w:val="32"/>
          <w:lang w:val="zh-CN"/>
        </w:rPr>
        <w:t>7758天，促进增收节支</w:t>
      </w:r>
      <w:r>
        <w:rPr>
          <w:rFonts w:ascii="仿宋_GB2312" w:hAnsi="Times New Roman" w:eastAsia="仿宋_GB2312" w:cs="仿宋_GB2312"/>
          <w:kern w:val="0"/>
          <w:sz w:val="32"/>
          <w:szCs w:val="32"/>
          <w:lang w:val="zh-CN"/>
        </w:rPr>
        <w:t>8.53</w:t>
      </w:r>
      <w:r>
        <w:rPr>
          <w:rFonts w:hint="eastAsia" w:ascii="仿宋_GB2312" w:hAnsi="Times New Roman" w:eastAsia="仿宋_GB2312" w:cs="仿宋_GB2312"/>
          <w:kern w:val="0"/>
          <w:sz w:val="32"/>
          <w:szCs w:val="32"/>
          <w:lang w:val="zh-CN"/>
        </w:rPr>
        <w:t>亿元。产出</w:t>
      </w:r>
      <w:r>
        <w:rPr>
          <w:rFonts w:ascii="仿宋_GB2312" w:hAnsi="Times New Roman" w:eastAsia="仿宋_GB2312" w:cs="仿宋_GB2312"/>
          <w:kern w:val="0"/>
          <w:sz w:val="32"/>
          <w:szCs w:val="32"/>
          <w:lang w:val="zh-CN"/>
        </w:rPr>
        <w:t>和成效</w:t>
      </w:r>
      <w:r>
        <w:rPr>
          <w:rFonts w:hint="eastAsia" w:ascii="仿宋_GB2312" w:hAnsi="Times New Roman" w:eastAsia="仿宋_GB2312" w:cs="仿宋_GB2312"/>
          <w:kern w:val="0"/>
          <w:sz w:val="32"/>
          <w:szCs w:val="32"/>
          <w:lang w:val="zh-CN"/>
        </w:rPr>
        <w:t>指标完成率100%。</w:t>
      </w:r>
      <w:r>
        <w:rPr>
          <w:rFonts w:ascii="仿宋_GB2312" w:hAnsi="Times New Roman" w:eastAsia="仿宋_GB2312" w:cs="仿宋_GB2312"/>
          <w:kern w:val="0"/>
          <w:sz w:val="32"/>
          <w:szCs w:val="32"/>
          <w:lang w:val="zh-CN"/>
        </w:rPr>
        <w:t xml:space="preserve"> </w:t>
      </w:r>
    </w:p>
    <w:p>
      <w:pPr>
        <w:autoSpaceDE w:val="0"/>
        <w:autoSpaceDN w:val="0"/>
        <w:adjustRightInd w:val="0"/>
        <w:spacing w:line="578" w:lineRule="atLeast"/>
        <w:ind w:firstLine="640" w:firstLineChars="200"/>
        <w:rPr>
          <w:rFonts w:ascii="黑体" w:hAnsi="黑体" w:eastAsia="黑体" w:cs="仿宋_GB2312"/>
          <w:kern w:val="0"/>
          <w:sz w:val="32"/>
          <w:szCs w:val="32"/>
          <w:lang w:val="zh-CN"/>
        </w:rPr>
      </w:pPr>
      <w:r>
        <w:rPr>
          <w:rFonts w:hint="eastAsia" w:ascii="黑体" w:hAnsi="黑体" w:eastAsia="黑体" w:cs="仿宋_GB2312"/>
          <w:kern w:val="0"/>
          <w:sz w:val="32"/>
          <w:szCs w:val="32"/>
          <w:lang w:val="zh-CN"/>
        </w:rPr>
        <w:t>五、综合评价情况及评价结论</w:t>
      </w:r>
    </w:p>
    <w:p>
      <w:pPr>
        <w:autoSpaceDE w:val="0"/>
        <w:autoSpaceDN w:val="0"/>
        <w:adjustRightInd w:val="0"/>
        <w:spacing w:line="578" w:lineRule="atLeast"/>
        <w:ind w:firstLine="640" w:firstLineChars="200"/>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（一）评价依据。</w:t>
      </w:r>
    </w:p>
    <w:p>
      <w:pPr>
        <w:autoSpaceDE w:val="0"/>
        <w:autoSpaceDN w:val="0"/>
        <w:adjustRightInd w:val="0"/>
        <w:spacing w:line="578" w:lineRule="atLeast"/>
        <w:ind w:firstLine="640" w:firstLineChars="200"/>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1.财政部关于印发《财政支出绩效评价管理办法》的通知（财预〔2011〕285号）;</w:t>
      </w:r>
    </w:p>
    <w:p>
      <w:pPr>
        <w:autoSpaceDE w:val="0"/>
        <w:autoSpaceDN w:val="0"/>
        <w:adjustRightInd w:val="0"/>
        <w:spacing w:line="578" w:lineRule="atLeast"/>
        <w:ind w:firstLine="640" w:firstLineChars="200"/>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2.省政府办公厅《关于推进预算绩效管理的实施意见》（琼府办〔2011〕184 号)；</w:t>
      </w:r>
    </w:p>
    <w:p>
      <w:pPr>
        <w:autoSpaceDE w:val="0"/>
        <w:autoSpaceDN w:val="0"/>
        <w:adjustRightInd w:val="0"/>
        <w:spacing w:line="578" w:lineRule="atLeast"/>
        <w:ind w:firstLine="640" w:firstLineChars="200"/>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3.海南省财政厅《关于开展2020年预算绩效管理工作的通知》（琼财绩〔2020〕58号）。</w:t>
      </w:r>
    </w:p>
    <w:p>
      <w:pPr>
        <w:autoSpaceDE w:val="0"/>
        <w:autoSpaceDN w:val="0"/>
        <w:adjustRightInd w:val="0"/>
        <w:spacing w:line="578" w:lineRule="atLeast"/>
        <w:ind w:firstLine="640" w:firstLineChars="200"/>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（二）评价结论。</w:t>
      </w:r>
    </w:p>
    <w:p>
      <w:pPr>
        <w:autoSpaceDE w:val="0"/>
        <w:autoSpaceDN w:val="0"/>
        <w:adjustRightInd w:val="0"/>
        <w:spacing w:line="578" w:lineRule="atLeast"/>
        <w:ind w:firstLine="640" w:firstLineChars="200"/>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审计项目依据充分，目标明确，符合我省审计工作发展要求。审计项目资金到位及时，支出合规合理。项目实现预期目标，取得较好的效益。综合考评得分为</w:t>
      </w:r>
      <w:r>
        <w:rPr>
          <w:rFonts w:ascii="仿宋_GB2312" w:hAnsi="Times New Roman" w:eastAsia="仿宋_GB2312" w:cs="仿宋_GB2312"/>
          <w:kern w:val="0"/>
          <w:sz w:val="32"/>
          <w:szCs w:val="32"/>
          <w:lang w:val="zh-CN"/>
        </w:rPr>
        <w:t>99.83</w:t>
      </w:r>
      <w:r>
        <w:rPr>
          <w:rFonts w:hint="eastAsia" w:ascii="仿宋_GB2312" w:hAnsi="Times New Roman" w:eastAsia="仿宋_GB2312" w:cs="仿宋_GB2312"/>
          <w:kern w:val="0"/>
          <w:sz w:val="32"/>
          <w:szCs w:val="32"/>
          <w:lang w:val="zh-CN"/>
        </w:rPr>
        <w:t>分。</w:t>
      </w:r>
    </w:p>
    <w:p>
      <w:pPr>
        <w:autoSpaceDE w:val="0"/>
        <w:autoSpaceDN w:val="0"/>
        <w:adjustRightInd w:val="0"/>
        <w:spacing w:line="578" w:lineRule="atLeast"/>
        <w:ind w:firstLine="648"/>
        <w:rPr>
          <w:rFonts w:ascii="黑体" w:hAnsi="黑体" w:eastAsia="黑体" w:cs="仿宋_GB2312"/>
          <w:kern w:val="0"/>
          <w:sz w:val="32"/>
          <w:szCs w:val="32"/>
          <w:lang w:val="zh-CN"/>
        </w:rPr>
      </w:pPr>
      <w:r>
        <w:rPr>
          <w:rFonts w:hint="eastAsia" w:ascii="黑体" w:hAnsi="黑体" w:eastAsia="黑体" w:cs="仿宋_GB2312"/>
          <w:kern w:val="0"/>
          <w:sz w:val="32"/>
          <w:szCs w:val="32"/>
          <w:lang w:val="zh-CN"/>
        </w:rPr>
        <w:t>六、主要经验及做法</w:t>
      </w:r>
    </w:p>
    <w:p>
      <w:pPr>
        <w:autoSpaceDE w:val="0"/>
        <w:autoSpaceDN w:val="0"/>
        <w:adjustRightInd w:val="0"/>
        <w:spacing w:line="578" w:lineRule="atLeast"/>
        <w:ind w:firstLine="648"/>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我厅加强审计项目</w:t>
      </w:r>
      <w:r>
        <w:rPr>
          <w:rFonts w:ascii="仿宋_GB2312" w:hAnsi="Times New Roman" w:eastAsia="仿宋_GB2312" w:cs="仿宋_GB2312"/>
          <w:kern w:val="0"/>
          <w:sz w:val="32"/>
          <w:szCs w:val="32"/>
          <w:lang w:val="zh-CN"/>
        </w:rPr>
        <w:t>管理</w:t>
      </w:r>
      <w:r>
        <w:rPr>
          <w:rFonts w:hint="eastAsia" w:ascii="仿宋_GB2312" w:hAnsi="Times New Roman" w:eastAsia="仿宋_GB2312" w:cs="仿宋_GB2312"/>
          <w:kern w:val="0"/>
          <w:sz w:val="32"/>
          <w:szCs w:val="32"/>
          <w:lang w:val="zh-CN"/>
        </w:rPr>
        <w:t>，积极推进审计信息化，利用审计数据分析平台进行数据分析，大幅提高审计工作效率和数据分析准确性，保障审计职能履行，大力推进审计全覆盖。截至2019年12月底，完成现场</w:t>
      </w:r>
      <w:r>
        <w:rPr>
          <w:rFonts w:ascii="仿宋_GB2312" w:hAnsi="Times New Roman" w:eastAsia="仿宋_GB2312" w:cs="仿宋_GB2312"/>
          <w:kern w:val="0"/>
          <w:sz w:val="32"/>
          <w:szCs w:val="32"/>
          <w:lang w:val="zh-CN"/>
        </w:rPr>
        <w:t>审计</w:t>
      </w:r>
      <w:r>
        <w:rPr>
          <w:rFonts w:hint="eastAsia" w:ascii="仿宋_GB2312" w:hAnsi="Times New Roman" w:eastAsia="仿宋_GB2312" w:cs="仿宋_GB2312"/>
          <w:kern w:val="0"/>
          <w:sz w:val="32"/>
          <w:szCs w:val="32"/>
          <w:lang w:val="zh-CN"/>
        </w:rPr>
        <w:t>项目1</w:t>
      </w:r>
      <w:r>
        <w:rPr>
          <w:rFonts w:ascii="仿宋_GB2312" w:hAnsi="Times New Roman" w:eastAsia="仿宋_GB2312" w:cs="仿宋_GB2312"/>
          <w:kern w:val="0"/>
          <w:sz w:val="32"/>
          <w:szCs w:val="32"/>
          <w:lang w:val="zh-CN"/>
        </w:rPr>
        <w:t>3</w:t>
      </w:r>
      <w:r>
        <w:rPr>
          <w:rFonts w:hint="eastAsia" w:ascii="仿宋_GB2312" w:hAnsi="Times New Roman" w:eastAsia="仿宋_GB2312" w:cs="仿宋_GB2312"/>
          <w:kern w:val="0"/>
          <w:sz w:val="32"/>
          <w:szCs w:val="32"/>
          <w:lang w:val="zh-CN"/>
        </w:rPr>
        <w:t>0个，向纪委监委、司法等部门移送问题线索21件、向有关部门单位发出整改建议书21份，向省委、省政府和审计署报送审计专报14篇。</w:t>
      </w:r>
    </w:p>
    <w:p>
      <w:pPr>
        <w:autoSpaceDE w:val="0"/>
        <w:autoSpaceDN w:val="0"/>
        <w:adjustRightInd w:val="0"/>
        <w:spacing w:line="578" w:lineRule="atLeast"/>
        <w:ind w:firstLine="648"/>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（一）把政策落实跟踪审计作为工作的重中之重，推动政策早日发挥作用。注重发挥审计对海南自贸区（港）建设的监督和保障作用，一方面，紧扣习</w:t>
      </w:r>
      <w:r>
        <w:rPr>
          <w:rFonts w:hint="eastAsia" w:ascii="仿宋_GB2312" w:hAnsi="Times New Roman" w:eastAsia="仿宋_GB2312" w:cs="仿宋_GB2312"/>
          <w:kern w:val="0"/>
          <w:sz w:val="32"/>
          <w:szCs w:val="32"/>
          <w:lang w:val="en-US" w:eastAsia="zh-CN"/>
        </w:rPr>
        <w:t>近平</w:t>
      </w:r>
      <w:bookmarkStart w:id="0" w:name="_GoBack"/>
      <w:bookmarkEnd w:id="0"/>
      <w:r>
        <w:rPr>
          <w:rFonts w:hint="eastAsia" w:ascii="仿宋_GB2312" w:hAnsi="Times New Roman" w:eastAsia="仿宋_GB2312" w:cs="仿宋_GB2312"/>
          <w:kern w:val="0"/>
          <w:sz w:val="32"/>
          <w:szCs w:val="32"/>
          <w:lang w:val="zh-CN"/>
        </w:rPr>
        <w:t>总书记“4</w:t>
      </w:r>
      <w:r>
        <w:rPr>
          <w:rFonts w:hint="eastAsia" w:ascii="微软雅黑" w:hAnsi="微软雅黑" w:eastAsia="微软雅黑" w:cs="微软雅黑"/>
          <w:kern w:val="0"/>
          <w:sz w:val="32"/>
          <w:szCs w:val="32"/>
          <w:lang w:val="zh-CN"/>
        </w:rPr>
        <w:t>•</w:t>
      </w:r>
      <w:r>
        <w:rPr>
          <w:rFonts w:hint="eastAsia" w:ascii="仿宋_GB2312" w:hAnsi="Times New Roman" w:eastAsia="仿宋_GB2312" w:cs="仿宋_GB2312"/>
          <w:kern w:val="0"/>
          <w:sz w:val="32"/>
          <w:szCs w:val="32"/>
          <w:lang w:val="zh-CN"/>
        </w:rPr>
        <w:t>13”重要讲话、中央12号文件和“1+11”配套政策的贯彻落实、中央支持海南全面深化改革开放综合财力补助资金开展审计监督，另一方面，通过对清理拖欠民营企业中小企业账款的落实、“不见面审批”等的审计，促进良好营商环境的形成。以资金、项目、政策和重大改革任务推进情况为抓手，持续跟踪国家重大政策措施贯彻落实情况，促进国家重大政策措施落地生根、不断完善、发挥实效，促进经济高质量发展。</w:t>
      </w:r>
    </w:p>
    <w:p>
      <w:pPr>
        <w:autoSpaceDE w:val="0"/>
        <w:autoSpaceDN w:val="0"/>
        <w:adjustRightInd w:val="0"/>
        <w:spacing w:line="578" w:lineRule="atLeast"/>
        <w:ind w:firstLine="648"/>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 xml:space="preserve">（二）突出抓好自然资源资产审计，助推国家生态文明试验区建设。做好领导干部自然资源资产离任审计是省委贯彻落实中央12号文件任务分解中，省审计厅牵头的唯一一项任务，我们牢固树立绿水青山就是金山银山的理念，紧紧围绕国家生态文明试验区建设抓好自然资源资产审计。一是完善工作机制健全制度。去年，与省纪委监委建立了生态环境损害责任追究工作的沟通协作机制，明确将严重毁损土地、森林、水、海洋、矿产等自然资源资产等3种情形的问题线索移送省纪委监委处理。推动省委办公厅、省政府办公厅出台《关于开展领导干部自然资源资产离任审计工作的实施意见》。二是加强机构建设，强化监督力量。省审计厅设立了2个资源环境审计处，较机构改革前增加1个。处于海南生态文明试验区核心区的五指山市和保亭县设立了自然资源资产审计中心。三是突出重点。紧盯山水林田湖海等重点领域，将自然资源资产离任审计和资源环境专项审计结合起来。 </w:t>
      </w:r>
    </w:p>
    <w:p>
      <w:pPr>
        <w:autoSpaceDE w:val="0"/>
        <w:autoSpaceDN w:val="0"/>
        <w:adjustRightInd w:val="0"/>
        <w:spacing w:line="578" w:lineRule="atLeast"/>
        <w:ind w:firstLine="648"/>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三）关注财政资金绩效，促进治理效能提升。在开展本级政府预算执行、十二个重点产业扶持资金、政府债券资金分配使用、保障性安居工程、脱贫攻坚、乡村振兴战略等项目审计中，都将使用财政资金的项目绩效作为审计的重要内容，重点关注项目是否符合国家政策，绩效指标是否明确、细化、可衡量，项目实施单位的业务管理办法是否健全等，对项目进行绩效评价。</w:t>
      </w:r>
    </w:p>
    <w:p>
      <w:pPr>
        <w:autoSpaceDE w:val="0"/>
        <w:autoSpaceDN w:val="0"/>
        <w:adjustRightInd w:val="0"/>
        <w:spacing w:line="578" w:lineRule="atLeast"/>
        <w:ind w:firstLine="648"/>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四）做好民生、公共投资、领导干部经济责任等审计。在民生审计中，围绕人民群众关心热点、焦点问题，深查发生群众身边的“微腐败”，切实维护人民群众福祉。在投资审计中，按照审计署要求做好“三个转变”，紧盯政府重点投资项目，重点关注项目审批、工程招投标、物资采购、工程结算、资金管理、工程质量、参建单位履职情况等环节，促进项目建设管理规范、节约财政资金。在领导干部经济责任审计中，紧扣领导干部权责清单，揭示领导干部不作为、慢作为、乱作为、假作为等问题，促进领导干部履职尽责、担当作为。</w:t>
      </w:r>
    </w:p>
    <w:p>
      <w:pPr>
        <w:autoSpaceDE w:val="0"/>
        <w:autoSpaceDN w:val="0"/>
        <w:adjustRightInd w:val="0"/>
        <w:rPr>
          <w:rFonts w:ascii="Times New Roman" w:hAnsi="Times New Roman" w:eastAsia="黑体" w:cs="Times New Roman"/>
          <w:kern w:val="0"/>
          <w:szCs w:val="21"/>
        </w:rPr>
      </w:pP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2"/>
    <w:rsid w:val="0000554A"/>
    <w:rsid w:val="000B3EB4"/>
    <w:rsid w:val="000E578F"/>
    <w:rsid w:val="000F5F83"/>
    <w:rsid w:val="00135FA2"/>
    <w:rsid w:val="001539AA"/>
    <w:rsid w:val="0019190A"/>
    <w:rsid w:val="001A1680"/>
    <w:rsid w:val="00271F4B"/>
    <w:rsid w:val="00283D74"/>
    <w:rsid w:val="00291B9D"/>
    <w:rsid w:val="002A51AD"/>
    <w:rsid w:val="002D387A"/>
    <w:rsid w:val="003016F4"/>
    <w:rsid w:val="003248A5"/>
    <w:rsid w:val="00345CAE"/>
    <w:rsid w:val="003852FA"/>
    <w:rsid w:val="003B0614"/>
    <w:rsid w:val="003B0E43"/>
    <w:rsid w:val="003B109C"/>
    <w:rsid w:val="003B3FE7"/>
    <w:rsid w:val="003C5398"/>
    <w:rsid w:val="00425E72"/>
    <w:rsid w:val="00432300"/>
    <w:rsid w:val="00457724"/>
    <w:rsid w:val="00461C0B"/>
    <w:rsid w:val="00477F07"/>
    <w:rsid w:val="0049014B"/>
    <w:rsid w:val="005064DD"/>
    <w:rsid w:val="00510DC7"/>
    <w:rsid w:val="00533074"/>
    <w:rsid w:val="0054174B"/>
    <w:rsid w:val="00570735"/>
    <w:rsid w:val="00587E07"/>
    <w:rsid w:val="005A6CC1"/>
    <w:rsid w:val="005B02FC"/>
    <w:rsid w:val="005D1FAD"/>
    <w:rsid w:val="005F7252"/>
    <w:rsid w:val="006458BE"/>
    <w:rsid w:val="00691863"/>
    <w:rsid w:val="00695525"/>
    <w:rsid w:val="006E5AE5"/>
    <w:rsid w:val="006F01AC"/>
    <w:rsid w:val="00701276"/>
    <w:rsid w:val="00702A17"/>
    <w:rsid w:val="00712892"/>
    <w:rsid w:val="00722357"/>
    <w:rsid w:val="00744A2D"/>
    <w:rsid w:val="007715B0"/>
    <w:rsid w:val="007D6EB5"/>
    <w:rsid w:val="00805FC4"/>
    <w:rsid w:val="008510F9"/>
    <w:rsid w:val="008569BF"/>
    <w:rsid w:val="00886829"/>
    <w:rsid w:val="008A3D53"/>
    <w:rsid w:val="008B0D99"/>
    <w:rsid w:val="008B251F"/>
    <w:rsid w:val="008D2AA6"/>
    <w:rsid w:val="009101A8"/>
    <w:rsid w:val="00A0236C"/>
    <w:rsid w:val="00A065CD"/>
    <w:rsid w:val="00A32737"/>
    <w:rsid w:val="00A56EC9"/>
    <w:rsid w:val="00A75CA9"/>
    <w:rsid w:val="00AD300E"/>
    <w:rsid w:val="00AD4D74"/>
    <w:rsid w:val="00AE7A6F"/>
    <w:rsid w:val="00AF5F94"/>
    <w:rsid w:val="00B27355"/>
    <w:rsid w:val="00B57600"/>
    <w:rsid w:val="00BA09DC"/>
    <w:rsid w:val="00C222C9"/>
    <w:rsid w:val="00C53430"/>
    <w:rsid w:val="00C875FC"/>
    <w:rsid w:val="00CA23F9"/>
    <w:rsid w:val="00CB4F5D"/>
    <w:rsid w:val="00CB696D"/>
    <w:rsid w:val="00CD60FE"/>
    <w:rsid w:val="00CD6FA0"/>
    <w:rsid w:val="00D01D83"/>
    <w:rsid w:val="00D27DDD"/>
    <w:rsid w:val="00D32AC3"/>
    <w:rsid w:val="00D4289B"/>
    <w:rsid w:val="00D4482B"/>
    <w:rsid w:val="00D47BDD"/>
    <w:rsid w:val="00D52B10"/>
    <w:rsid w:val="00D77F45"/>
    <w:rsid w:val="00DF350C"/>
    <w:rsid w:val="00E106F6"/>
    <w:rsid w:val="00E15C10"/>
    <w:rsid w:val="00E564A6"/>
    <w:rsid w:val="00EC4F98"/>
    <w:rsid w:val="00ED0C3A"/>
    <w:rsid w:val="00ED6D6B"/>
    <w:rsid w:val="00F03F79"/>
    <w:rsid w:val="00F04599"/>
    <w:rsid w:val="00F22EF0"/>
    <w:rsid w:val="00F37AC8"/>
    <w:rsid w:val="00F729F5"/>
    <w:rsid w:val="00F90A4B"/>
    <w:rsid w:val="00FA0573"/>
    <w:rsid w:val="00FC7671"/>
    <w:rsid w:val="73AB3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733</Words>
  <Characters>4182</Characters>
  <Lines>34</Lines>
  <Paragraphs>9</Paragraphs>
  <TotalTime>456</TotalTime>
  <ScaleCrop>false</ScaleCrop>
  <LinksUpToDate>false</LinksUpToDate>
  <CharactersWithSpaces>4906</CharactersWithSpaces>
  <Application>WPS Office_11.8.2.8625_F1E327BC-269C-435d-A152-05C5408002CA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2020-04-21T01:39:00Z</dcterms:created>
  <dc:creator>陈春燕</dc:creator>
  <cp:lastModifiedBy>Lenovo</cp:lastModifiedBy>
  <cp:lastPrinted>2020-05-19T07:25:00Z</cp:lastPrinted>
  <dcterms:modified xsi:type="dcterms:W3CDTF">2023-05-30T09:12:04Z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2052-11.8.2.8625</vt:lpwstr>
  </property>
</Properties>
</file>